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33FCF"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0A3A246" w14:textId="77777777" w:rsidR="004D2FD8" w:rsidRPr="000726B9" w:rsidRDefault="004D2FD8">
      <w:pPr>
        <w:spacing w:before="0" w:after="0"/>
        <w:ind w:left="567" w:hanging="567"/>
        <w:rPr>
          <w:rFonts w:ascii="Times New Roman" w:hAnsi="Times New Roman"/>
          <w:lang w:val="en-GB"/>
        </w:rPr>
      </w:pPr>
    </w:p>
    <w:p w14:paraId="20950224" w14:textId="3525A2C1"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E94870">
        <w:rPr>
          <w:rFonts w:ascii="Times New Roman" w:hAnsi="Times New Roman"/>
          <w:b/>
          <w:sz w:val="22"/>
          <w:szCs w:val="22"/>
          <w:lang w:val="en-GB"/>
        </w:rPr>
        <w:t>T</w:t>
      </w:r>
      <w:r w:rsidR="008538CB" w:rsidRPr="008538CB">
        <w:rPr>
          <w:rFonts w:ascii="Times New Roman" w:hAnsi="Times New Roman"/>
          <w:b/>
          <w:sz w:val="22"/>
          <w:lang w:val="en-GB"/>
        </w:rPr>
        <w:t>ransport modelling and traffic simulation software</w:t>
      </w:r>
      <w:r w:rsidRPr="002B0798">
        <w:rPr>
          <w:rFonts w:ascii="Times New Roman" w:hAnsi="Times New Roman"/>
          <w:b/>
          <w:sz w:val="22"/>
          <w:szCs w:val="22"/>
          <w:lang w:val="en-GB"/>
        </w:rPr>
        <w:tab/>
      </w:r>
    </w:p>
    <w:p w14:paraId="0F7FE717" w14:textId="62C1A1C3"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52CEF" w:rsidRPr="00552CEF">
        <w:rPr>
          <w:rFonts w:ascii="Times New Roman" w:hAnsi="Times New Roman"/>
          <w:sz w:val="22"/>
          <w:lang w:val="en-GB"/>
        </w:rPr>
        <w:t>MILL/</w:t>
      </w:r>
      <w:r w:rsidR="00543B7B">
        <w:rPr>
          <w:rFonts w:ascii="Times New Roman" w:hAnsi="Times New Roman"/>
          <w:sz w:val="22"/>
          <w:lang w:val="en-GB"/>
        </w:rPr>
        <w:t>G</w:t>
      </w:r>
      <w:r w:rsidR="00552CEF" w:rsidRPr="00552CEF">
        <w:rPr>
          <w:rFonts w:ascii="Times New Roman" w:hAnsi="Times New Roman"/>
          <w:sz w:val="22"/>
          <w:lang w:val="en-GB"/>
        </w:rPr>
        <w:t>/</w:t>
      </w:r>
      <w:r w:rsidR="00297929">
        <w:rPr>
          <w:rFonts w:ascii="Times New Roman" w:hAnsi="Times New Roman"/>
          <w:sz w:val="22"/>
          <w:lang w:val="en-GB"/>
        </w:rPr>
        <w:t>TMTSS</w:t>
      </w:r>
      <w:r w:rsidR="00552CEF" w:rsidRPr="00552CEF">
        <w:rPr>
          <w:rFonts w:ascii="Times New Roman" w:hAnsi="Times New Roman"/>
          <w:sz w:val="22"/>
          <w:lang w:val="en-GB"/>
        </w:rPr>
        <w:t>/2024/01</w:t>
      </w:r>
    </w:p>
    <w:p w14:paraId="38D10B53" w14:textId="77777777" w:rsidR="008766DD" w:rsidRDefault="008766DD" w:rsidP="000F3878">
      <w:pPr>
        <w:tabs>
          <w:tab w:val="left" w:pos="7491"/>
        </w:tabs>
        <w:rPr>
          <w:rFonts w:ascii="Times New Roman" w:hAnsi="Times New Roman"/>
          <w:b/>
          <w:sz w:val="22"/>
          <w:lang w:val="en-GB"/>
        </w:rPr>
      </w:pPr>
    </w:p>
    <w:p w14:paraId="3D74BD32" w14:textId="77777777" w:rsidR="00EB4039" w:rsidRPr="00EB4039" w:rsidRDefault="00EB4039" w:rsidP="00C17DD2">
      <w:pPr>
        <w:spacing w:before="0" w:after="0"/>
        <w:ind w:left="567" w:hanging="567"/>
        <w:jc w:val="both"/>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28AF936" w14:textId="77777777" w:rsidR="00301346" w:rsidRPr="00EB4039" w:rsidRDefault="00301346" w:rsidP="00C17DD2">
      <w:pPr>
        <w:spacing w:before="0" w:after="0"/>
        <w:ind w:left="567" w:hanging="567"/>
        <w:jc w:val="both"/>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6887627C" w14:textId="77777777" w:rsidR="004D2FD8" w:rsidRPr="000726B9" w:rsidRDefault="00301346" w:rsidP="00C17DD2">
      <w:pPr>
        <w:spacing w:before="0"/>
        <w:jc w:val="both"/>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CDA0F08" w14:textId="77777777" w:rsidR="00EB4039" w:rsidRPr="00207A66" w:rsidRDefault="00EB4039" w:rsidP="00C17DD2">
      <w:pPr>
        <w:ind w:left="567" w:hanging="567"/>
        <w:jc w:val="both"/>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47F7388" w14:textId="77777777" w:rsidR="00EB4039" w:rsidRPr="00207A66" w:rsidRDefault="00EB4039" w:rsidP="00C17DD2">
      <w:pPr>
        <w:ind w:left="567" w:hanging="567"/>
        <w:jc w:val="both"/>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8800923" w14:textId="77777777" w:rsidR="00EB4039" w:rsidRPr="00207A66" w:rsidRDefault="000F3878" w:rsidP="00C23D92">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2EB70AA" w14:textId="77777777" w:rsidR="00EB4039" w:rsidRPr="00207A66" w:rsidRDefault="000F3878" w:rsidP="00C23D92">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D4DE147" w14:textId="77777777" w:rsidR="00EB4039" w:rsidRPr="00153236" w:rsidRDefault="000F3878" w:rsidP="00C23D92">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FC8517C" w14:textId="77777777" w:rsidR="00EB4039" w:rsidRPr="00207A66" w:rsidRDefault="00EB4039" w:rsidP="00C23D92">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2EAE315" w14:textId="77777777" w:rsidR="005C4176" w:rsidRDefault="00EB4039" w:rsidP="00C23D92">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2D894D2" w14:textId="77777777" w:rsidR="00811BD6" w:rsidRDefault="005C4176" w:rsidP="00C23D92">
      <w:pPr>
        <w:ind w:left="567" w:hanging="567"/>
        <w:jc w:val="both"/>
        <w:rPr>
          <w:rFonts w:ascii="Times New Roman" w:hAnsi="Times New Roman"/>
          <w:sz w:val="22"/>
          <w:szCs w:val="22"/>
          <w:lang w:val="en-GB"/>
        </w:rPr>
        <w:sectPr w:rsidR="00811BD6" w:rsidSect="00811BD6">
          <w:footerReference w:type="default" r:id="rId7"/>
          <w:footerReference w:type="first" r:id="rId8"/>
          <w:pgSz w:w="11906" w:h="16838" w:code="9"/>
          <w:pgMar w:top="1134" w:right="1418" w:bottom="1134" w:left="851" w:header="720" w:footer="720" w:gutter="0"/>
          <w:pgNumType w:start="1"/>
          <w:cols w:space="720"/>
          <w:titlePg/>
        </w:sectPr>
      </w:pPr>
      <w:r>
        <w:rPr>
          <w:rFonts w:ascii="Times New Roman" w:hAnsi="Times New Roman"/>
          <w:sz w:val="22"/>
          <w:szCs w:val="22"/>
          <w:lang w:val="en-GB"/>
        </w:rPr>
        <w:br w:type="page"/>
      </w:r>
    </w:p>
    <w:p w14:paraId="281658B9" w14:textId="77777777" w:rsidR="00EB4039" w:rsidRPr="00405366" w:rsidRDefault="00EB4039" w:rsidP="00C23D92">
      <w:pPr>
        <w:ind w:left="567" w:hanging="567"/>
        <w:jc w:val="both"/>
        <w:rPr>
          <w:rFonts w:ascii="Times New Roman" w:hAnsi="Times New Roman"/>
          <w:b/>
          <w:sz w:val="22"/>
          <w:szCs w:val="22"/>
          <w:lang w:val="en-GB"/>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92"/>
        <w:gridCol w:w="4678"/>
        <w:gridCol w:w="3879"/>
        <w:gridCol w:w="2835"/>
        <w:gridCol w:w="1984"/>
      </w:tblGrid>
      <w:tr w:rsidR="00301346" w:rsidRPr="00095D3E" w14:paraId="39F2FFBD" w14:textId="77777777" w:rsidTr="00095D3E">
        <w:trPr>
          <w:trHeight w:val="20"/>
          <w:tblHeader/>
        </w:trPr>
        <w:tc>
          <w:tcPr>
            <w:tcW w:w="1792" w:type="dxa"/>
            <w:shd w:val="pct5" w:color="auto" w:fill="FFFFFF"/>
          </w:tcPr>
          <w:p w14:paraId="7C567E9B" w14:textId="77777777" w:rsidR="000F3878" w:rsidRPr="00095D3E" w:rsidRDefault="000F3878" w:rsidP="00301346">
            <w:pPr>
              <w:jc w:val="center"/>
              <w:rPr>
                <w:rFonts w:ascii="Times New Roman" w:hAnsi="Times New Roman"/>
                <w:b/>
                <w:lang w:val="en-US"/>
              </w:rPr>
            </w:pPr>
            <w:r w:rsidRPr="00095D3E">
              <w:rPr>
                <w:rFonts w:ascii="Times New Roman" w:hAnsi="Times New Roman"/>
                <w:b/>
                <w:lang w:val="en-US"/>
              </w:rPr>
              <w:t>1.</w:t>
            </w:r>
          </w:p>
          <w:p w14:paraId="1D43F280" w14:textId="77777777" w:rsidR="00301346" w:rsidRPr="00095D3E" w:rsidRDefault="00301346" w:rsidP="005D571C">
            <w:pPr>
              <w:jc w:val="center"/>
              <w:rPr>
                <w:rFonts w:ascii="Times New Roman" w:hAnsi="Times New Roman"/>
                <w:b/>
                <w:lang w:val="en-US"/>
              </w:rPr>
            </w:pPr>
            <w:r w:rsidRPr="00095D3E">
              <w:rPr>
                <w:rFonts w:ascii="Times New Roman" w:hAnsi="Times New Roman"/>
                <w:b/>
                <w:lang w:val="en-US"/>
              </w:rPr>
              <w:t xml:space="preserve">Item </w:t>
            </w:r>
            <w:r w:rsidR="00F30B06" w:rsidRPr="00095D3E">
              <w:rPr>
                <w:rFonts w:ascii="Times New Roman" w:hAnsi="Times New Roman"/>
                <w:b/>
                <w:lang w:val="en-US"/>
              </w:rPr>
              <w:t>n</w:t>
            </w:r>
            <w:r w:rsidRPr="00095D3E">
              <w:rPr>
                <w:rFonts w:ascii="Times New Roman" w:hAnsi="Times New Roman"/>
                <w:b/>
                <w:lang w:val="en-US"/>
              </w:rPr>
              <w:t>umber</w:t>
            </w:r>
          </w:p>
        </w:tc>
        <w:tc>
          <w:tcPr>
            <w:tcW w:w="4678" w:type="dxa"/>
            <w:shd w:val="pct5" w:color="auto" w:fill="FFFFFF"/>
          </w:tcPr>
          <w:p w14:paraId="52BAEB72" w14:textId="77777777" w:rsidR="000F3878" w:rsidRPr="00095D3E" w:rsidRDefault="000F3878" w:rsidP="00301346">
            <w:pPr>
              <w:jc w:val="center"/>
              <w:rPr>
                <w:rFonts w:ascii="Times New Roman" w:hAnsi="Times New Roman"/>
                <w:b/>
                <w:lang w:val="en-US"/>
              </w:rPr>
            </w:pPr>
            <w:r w:rsidRPr="00095D3E">
              <w:rPr>
                <w:rFonts w:ascii="Times New Roman" w:hAnsi="Times New Roman"/>
                <w:b/>
                <w:lang w:val="en-US"/>
              </w:rPr>
              <w:t>2.</w:t>
            </w:r>
          </w:p>
          <w:p w14:paraId="67E7512C" w14:textId="77777777" w:rsidR="00301346" w:rsidRPr="00095D3E" w:rsidRDefault="00301346" w:rsidP="005D571C">
            <w:pPr>
              <w:jc w:val="center"/>
              <w:rPr>
                <w:rFonts w:ascii="Times New Roman" w:hAnsi="Times New Roman"/>
                <w:b/>
                <w:lang w:val="en-US"/>
              </w:rPr>
            </w:pPr>
            <w:r w:rsidRPr="00095D3E">
              <w:rPr>
                <w:rFonts w:ascii="Times New Roman" w:hAnsi="Times New Roman"/>
                <w:b/>
                <w:lang w:val="en-US"/>
              </w:rPr>
              <w:t xml:space="preserve">Specifications </w:t>
            </w:r>
            <w:r w:rsidR="00F30B06" w:rsidRPr="00095D3E">
              <w:rPr>
                <w:rFonts w:ascii="Times New Roman" w:hAnsi="Times New Roman"/>
                <w:b/>
                <w:lang w:val="en-US"/>
              </w:rPr>
              <w:t>r</w:t>
            </w:r>
            <w:r w:rsidR="00E64C97" w:rsidRPr="00095D3E">
              <w:rPr>
                <w:rFonts w:ascii="Times New Roman" w:hAnsi="Times New Roman"/>
                <w:b/>
                <w:lang w:val="en-US"/>
              </w:rPr>
              <w:t>equired</w:t>
            </w:r>
          </w:p>
        </w:tc>
        <w:tc>
          <w:tcPr>
            <w:tcW w:w="3879" w:type="dxa"/>
            <w:shd w:val="pct5" w:color="auto" w:fill="FFFFFF"/>
          </w:tcPr>
          <w:p w14:paraId="3022003E" w14:textId="77777777" w:rsidR="000F3878" w:rsidRPr="00095D3E" w:rsidRDefault="000F3878" w:rsidP="00301346">
            <w:pPr>
              <w:tabs>
                <w:tab w:val="left" w:pos="729"/>
              </w:tabs>
              <w:jc w:val="center"/>
              <w:rPr>
                <w:rFonts w:ascii="Times New Roman" w:hAnsi="Times New Roman"/>
                <w:b/>
                <w:lang w:val="en-US"/>
              </w:rPr>
            </w:pPr>
            <w:r w:rsidRPr="00095D3E">
              <w:rPr>
                <w:rFonts w:ascii="Times New Roman" w:hAnsi="Times New Roman"/>
                <w:b/>
                <w:lang w:val="en-US"/>
              </w:rPr>
              <w:t>3.</w:t>
            </w:r>
          </w:p>
          <w:p w14:paraId="23701CA6" w14:textId="77777777" w:rsidR="00301346" w:rsidRPr="00095D3E" w:rsidRDefault="00301346" w:rsidP="005D571C">
            <w:pPr>
              <w:tabs>
                <w:tab w:val="left" w:pos="729"/>
              </w:tabs>
              <w:jc w:val="center"/>
              <w:rPr>
                <w:rFonts w:ascii="Times New Roman" w:hAnsi="Times New Roman"/>
                <w:b/>
                <w:lang w:val="en-US"/>
              </w:rPr>
            </w:pPr>
            <w:r w:rsidRPr="00095D3E">
              <w:rPr>
                <w:rFonts w:ascii="Times New Roman" w:hAnsi="Times New Roman"/>
                <w:b/>
                <w:lang w:val="en-US"/>
              </w:rPr>
              <w:t>Specifications</w:t>
            </w:r>
            <w:r w:rsidR="00E656F6" w:rsidRPr="00095D3E">
              <w:rPr>
                <w:rFonts w:ascii="Times New Roman" w:hAnsi="Times New Roman"/>
                <w:b/>
                <w:lang w:val="en-US"/>
              </w:rPr>
              <w:t xml:space="preserve"> </w:t>
            </w:r>
            <w:r w:rsidR="00F30B06" w:rsidRPr="00095D3E">
              <w:rPr>
                <w:rFonts w:ascii="Times New Roman" w:hAnsi="Times New Roman"/>
                <w:b/>
                <w:lang w:val="en-US"/>
              </w:rPr>
              <w:t>o</w:t>
            </w:r>
            <w:r w:rsidRPr="00095D3E">
              <w:rPr>
                <w:rFonts w:ascii="Times New Roman" w:hAnsi="Times New Roman"/>
                <w:b/>
                <w:lang w:val="en-US"/>
              </w:rPr>
              <w:t>ffered</w:t>
            </w:r>
          </w:p>
        </w:tc>
        <w:tc>
          <w:tcPr>
            <w:tcW w:w="2835" w:type="dxa"/>
            <w:shd w:val="pct5" w:color="auto" w:fill="FFFFFF"/>
          </w:tcPr>
          <w:p w14:paraId="1F07C2C8" w14:textId="77777777" w:rsidR="000F3878" w:rsidRPr="00095D3E" w:rsidRDefault="000F3878" w:rsidP="00301346">
            <w:pPr>
              <w:tabs>
                <w:tab w:val="left" w:pos="729"/>
              </w:tabs>
              <w:jc w:val="center"/>
              <w:rPr>
                <w:rFonts w:ascii="Times New Roman" w:hAnsi="Times New Roman"/>
                <w:b/>
                <w:lang w:val="en-US"/>
              </w:rPr>
            </w:pPr>
            <w:r w:rsidRPr="00095D3E">
              <w:rPr>
                <w:rFonts w:ascii="Times New Roman" w:hAnsi="Times New Roman"/>
                <w:b/>
                <w:lang w:val="en-US"/>
              </w:rPr>
              <w:t>4.</w:t>
            </w:r>
            <w:r w:rsidR="00301346" w:rsidRPr="00095D3E">
              <w:rPr>
                <w:rFonts w:ascii="Times New Roman" w:hAnsi="Times New Roman"/>
                <w:b/>
                <w:lang w:val="en-US"/>
              </w:rPr>
              <w:t xml:space="preserve"> </w:t>
            </w:r>
          </w:p>
          <w:p w14:paraId="07C82829" w14:textId="77777777" w:rsidR="00301346" w:rsidRPr="00095D3E" w:rsidRDefault="00301346" w:rsidP="00301346">
            <w:pPr>
              <w:tabs>
                <w:tab w:val="left" w:pos="729"/>
              </w:tabs>
              <w:jc w:val="center"/>
              <w:rPr>
                <w:rFonts w:ascii="Times New Roman" w:hAnsi="Times New Roman"/>
                <w:b/>
                <w:lang w:val="en-US"/>
              </w:rPr>
            </w:pPr>
            <w:r w:rsidRPr="00095D3E">
              <w:rPr>
                <w:rFonts w:ascii="Times New Roman" w:hAnsi="Times New Roman"/>
                <w:b/>
                <w:lang w:val="en-US"/>
              </w:rPr>
              <w:t xml:space="preserve">Notes, remarks, </w:t>
            </w:r>
            <w:r w:rsidR="00034B1D" w:rsidRPr="00095D3E">
              <w:rPr>
                <w:rFonts w:ascii="Times New Roman" w:hAnsi="Times New Roman"/>
                <w:b/>
                <w:lang w:val="en-US"/>
              </w:rPr>
              <w:br/>
              <w:t xml:space="preserve">ref </w:t>
            </w:r>
            <w:r w:rsidRPr="00095D3E">
              <w:rPr>
                <w:rFonts w:ascii="Times New Roman" w:hAnsi="Times New Roman"/>
                <w:b/>
                <w:lang w:val="en-US"/>
              </w:rPr>
              <w:t>to documentation</w:t>
            </w:r>
          </w:p>
        </w:tc>
        <w:tc>
          <w:tcPr>
            <w:tcW w:w="1984" w:type="dxa"/>
            <w:shd w:val="pct5" w:color="auto" w:fill="FFFFFF"/>
          </w:tcPr>
          <w:p w14:paraId="24B95489" w14:textId="77777777" w:rsidR="000F3878" w:rsidRPr="00095D3E" w:rsidRDefault="000F3878" w:rsidP="00301346">
            <w:pPr>
              <w:tabs>
                <w:tab w:val="left" w:pos="729"/>
              </w:tabs>
              <w:jc w:val="center"/>
              <w:rPr>
                <w:rFonts w:ascii="Times New Roman" w:hAnsi="Times New Roman"/>
                <w:b/>
                <w:lang w:val="en-US"/>
              </w:rPr>
            </w:pPr>
            <w:r w:rsidRPr="00095D3E">
              <w:rPr>
                <w:rFonts w:ascii="Times New Roman" w:hAnsi="Times New Roman"/>
                <w:b/>
                <w:lang w:val="en-US"/>
              </w:rPr>
              <w:t>5.</w:t>
            </w:r>
          </w:p>
          <w:p w14:paraId="74ECC29D" w14:textId="77777777" w:rsidR="00301346" w:rsidRPr="00095D3E" w:rsidRDefault="00301346" w:rsidP="00F30B06">
            <w:pPr>
              <w:tabs>
                <w:tab w:val="left" w:pos="729"/>
              </w:tabs>
              <w:jc w:val="center"/>
              <w:rPr>
                <w:rFonts w:ascii="Times New Roman" w:hAnsi="Times New Roman"/>
                <w:b/>
                <w:lang w:val="en-US"/>
              </w:rPr>
            </w:pPr>
            <w:r w:rsidRPr="00095D3E">
              <w:rPr>
                <w:rFonts w:ascii="Times New Roman" w:hAnsi="Times New Roman"/>
                <w:b/>
                <w:lang w:val="en-US"/>
              </w:rPr>
              <w:t xml:space="preserve">Evaluation </w:t>
            </w:r>
            <w:r w:rsidR="00F30B06" w:rsidRPr="00095D3E">
              <w:rPr>
                <w:rFonts w:ascii="Times New Roman" w:hAnsi="Times New Roman"/>
                <w:b/>
                <w:lang w:val="en-US"/>
              </w:rPr>
              <w:t>c</w:t>
            </w:r>
            <w:r w:rsidRPr="00095D3E">
              <w:rPr>
                <w:rFonts w:ascii="Times New Roman" w:hAnsi="Times New Roman"/>
                <w:b/>
                <w:lang w:val="en-US"/>
              </w:rPr>
              <w:t xml:space="preserve">ommittee’s notes </w:t>
            </w:r>
          </w:p>
        </w:tc>
      </w:tr>
      <w:tr w:rsidR="00301346" w:rsidRPr="00095D3E" w14:paraId="3107F705" w14:textId="77777777" w:rsidTr="00095D3E">
        <w:trPr>
          <w:trHeight w:val="20"/>
        </w:trPr>
        <w:tc>
          <w:tcPr>
            <w:tcW w:w="1792" w:type="dxa"/>
          </w:tcPr>
          <w:p w14:paraId="3A49D57E" w14:textId="6FD36456" w:rsidR="00301346" w:rsidRPr="00095D3E" w:rsidRDefault="001C0D71" w:rsidP="001C0D71">
            <w:pPr>
              <w:numPr>
                <w:ilvl w:val="0"/>
                <w:numId w:val="41"/>
              </w:numPr>
              <w:ind w:left="318" w:hanging="318"/>
              <w:rPr>
                <w:rFonts w:ascii="Times New Roman" w:hAnsi="Times New Roman"/>
                <w:b/>
                <w:lang w:val="en-US"/>
              </w:rPr>
            </w:pPr>
            <w:r w:rsidRPr="00095D3E">
              <w:rPr>
                <w:rFonts w:ascii="Times New Roman" w:hAnsi="Times New Roman"/>
                <w:b/>
                <w:lang w:val="en-US"/>
              </w:rPr>
              <w:t>PTV VISUM</w:t>
            </w:r>
          </w:p>
        </w:tc>
        <w:tc>
          <w:tcPr>
            <w:tcW w:w="4678" w:type="dxa"/>
            <w:vAlign w:val="center"/>
          </w:tcPr>
          <w:p w14:paraId="1ECB625D" w14:textId="48DB5A50" w:rsidR="001C0D71" w:rsidRPr="00095D3E" w:rsidRDefault="001C0D71" w:rsidP="001C0D71">
            <w:pPr>
              <w:rPr>
                <w:rFonts w:ascii="Times New Roman" w:hAnsi="Times New Roman"/>
                <w:b/>
                <w:lang w:val="en-US"/>
              </w:rPr>
            </w:pPr>
            <w:r w:rsidRPr="00095D3E">
              <w:rPr>
                <w:rFonts w:ascii="Times New Roman" w:hAnsi="Times New Roman"/>
                <w:b/>
                <w:lang w:val="en-US"/>
              </w:rPr>
              <w:t>VISUM EXPERT 2024 – SIZE 1 (400 zones</w:t>
            </w:r>
            <w:r w:rsidR="00EA2094">
              <w:rPr>
                <w:rFonts w:ascii="Times New Roman" w:hAnsi="Times New Roman"/>
                <w:b/>
                <w:lang w:val="en-US"/>
              </w:rPr>
              <w:t>, 4000 PT stop areas</w:t>
            </w:r>
            <w:r w:rsidRPr="00095D3E">
              <w:rPr>
                <w:rFonts w:ascii="Times New Roman" w:hAnsi="Times New Roman"/>
                <w:b/>
                <w:lang w:val="en-US"/>
              </w:rPr>
              <w:t>)</w:t>
            </w:r>
          </w:p>
          <w:p w14:paraId="175F8F9D" w14:textId="1F3B54AF" w:rsidR="001C0D71" w:rsidRPr="00095D3E" w:rsidRDefault="001C0D71" w:rsidP="001C0D71">
            <w:pPr>
              <w:rPr>
                <w:rFonts w:ascii="Times New Roman" w:hAnsi="Times New Roman"/>
                <w:b/>
                <w:lang w:val="en-US"/>
              </w:rPr>
            </w:pPr>
            <w:r w:rsidRPr="00095D3E">
              <w:rPr>
                <w:rFonts w:ascii="Times New Roman" w:hAnsi="Times New Roman"/>
                <w:b/>
                <w:lang w:val="en-US"/>
              </w:rPr>
              <w:t>The delivery should contain all standard modules</w:t>
            </w:r>
            <w:r w:rsidR="009B50FF" w:rsidRPr="00095D3E">
              <w:rPr>
                <w:rFonts w:ascii="Times New Roman" w:hAnsi="Times New Roman"/>
                <w:b/>
                <w:lang w:val="en-US"/>
              </w:rPr>
              <w:t>, namely:</w:t>
            </w:r>
          </w:p>
          <w:p w14:paraId="3EFC85C1" w14:textId="62F04D47"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GIS interface for Shape file </w:t>
            </w:r>
            <w:proofErr w:type="gramStart"/>
            <w:r w:rsidRPr="00095D3E">
              <w:rPr>
                <w:rFonts w:ascii="Times New Roman" w:hAnsi="Times New Roman"/>
                <w:bCs/>
                <w:lang w:val="en-US"/>
              </w:rPr>
              <w:t>export;</w:t>
            </w:r>
            <w:proofErr w:type="gramEnd"/>
          </w:p>
          <w:p w14:paraId="5DF5231B" w14:textId="37D18073"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EMME </w:t>
            </w:r>
            <w:proofErr w:type="gramStart"/>
            <w:r w:rsidRPr="00095D3E">
              <w:rPr>
                <w:rFonts w:ascii="Times New Roman" w:hAnsi="Times New Roman"/>
                <w:bCs/>
                <w:lang w:val="en-US"/>
              </w:rPr>
              <w:t>import;</w:t>
            </w:r>
            <w:proofErr w:type="gramEnd"/>
          </w:p>
          <w:p w14:paraId="691EBFC2" w14:textId="7B398594"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CUBE </w:t>
            </w:r>
            <w:proofErr w:type="gramStart"/>
            <w:r w:rsidRPr="00095D3E">
              <w:rPr>
                <w:rFonts w:ascii="Times New Roman" w:hAnsi="Times New Roman"/>
                <w:bCs/>
                <w:lang w:val="en-US"/>
              </w:rPr>
              <w:t>import;</w:t>
            </w:r>
            <w:proofErr w:type="gramEnd"/>
          </w:p>
          <w:p w14:paraId="0F8FD9B6" w14:textId="68C67BBE"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Google Transit </w:t>
            </w:r>
            <w:proofErr w:type="gramStart"/>
            <w:r w:rsidRPr="00095D3E">
              <w:rPr>
                <w:rFonts w:ascii="Times New Roman" w:hAnsi="Times New Roman"/>
                <w:bCs/>
                <w:lang w:val="en-US"/>
              </w:rPr>
              <w:t>import;</w:t>
            </w:r>
            <w:proofErr w:type="gramEnd"/>
          </w:p>
          <w:p w14:paraId="21A3E7AB" w14:textId="21862754"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SATURN </w:t>
            </w:r>
            <w:proofErr w:type="gramStart"/>
            <w:r w:rsidRPr="00095D3E">
              <w:rPr>
                <w:rFonts w:ascii="Times New Roman" w:hAnsi="Times New Roman"/>
                <w:bCs/>
                <w:lang w:val="en-US"/>
              </w:rPr>
              <w:t>import;</w:t>
            </w:r>
            <w:proofErr w:type="gramEnd"/>
          </w:p>
          <w:p w14:paraId="06795892" w14:textId="329F8C4C" w:rsidR="009B50FF" w:rsidRPr="00095D3E" w:rsidRDefault="009B50FF" w:rsidP="009B50FF">
            <w:pPr>
              <w:numPr>
                <w:ilvl w:val="0"/>
                <w:numId w:val="42"/>
              </w:numPr>
              <w:spacing w:before="0" w:after="0"/>
              <w:ind w:left="714" w:hanging="357"/>
              <w:rPr>
                <w:rFonts w:ascii="Times New Roman" w:hAnsi="Times New Roman"/>
                <w:bCs/>
                <w:lang w:val="en-US"/>
              </w:rPr>
            </w:pPr>
            <w:proofErr w:type="spellStart"/>
            <w:r w:rsidRPr="00095D3E">
              <w:rPr>
                <w:rFonts w:ascii="Times New Roman" w:hAnsi="Times New Roman"/>
                <w:bCs/>
                <w:lang w:val="en-US"/>
              </w:rPr>
              <w:t>TransCAD</w:t>
            </w:r>
            <w:proofErr w:type="spellEnd"/>
            <w:r w:rsidRPr="00095D3E">
              <w:rPr>
                <w:rFonts w:ascii="Times New Roman" w:hAnsi="Times New Roman"/>
                <w:bCs/>
                <w:lang w:val="en-US"/>
              </w:rPr>
              <w:t xml:space="preserve"> </w:t>
            </w:r>
            <w:proofErr w:type="gramStart"/>
            <w:r w:rsidRPr="00095D3E">
              <w:rPr>
                <w:rFonts w:ascii="Times New Roman" w:hAnsi="Times New Roman"/>
                <w:bCs/>
                <w:lang w:val="en-US"/>
              </w:rPr>
              <w:t>import;</w:t>
            </w:r>
            <w:proofErr w:type="gramEnd"/>
          </w:p>
          <w:p w14:paraId="47AD6178" w14:textId="2DD5FDBA"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PTV </w:t>
            </w:r>
            <w:proofErr w:type="spellStart"/>
            <w:r w:rsidRPr="00095D3E">
              <w:rPr>
                <w:rFonts w:ascii="Times New Roman" w:hAnsi="Times New Roman"/>
                <w:bCs/>
                <w:lang w:val="en-US"/>
              </w:rPr>
              <w:t>Vissim</w:t>
            </w:r>
            <w:proofErr w:type="spellEnd"/>
            <w:r w:rsidRPr="00095D3E">
              <w:rPr>
                <w:rFonts w:ascii="Times New Roman" w:hAnsi="Times New Roman"/>
                <w:bCs/>
                <w:lang w:val="en-US"/>
              </w:rPr>
              <w:t xml:space="preserve"> </w:t>
            </w:r>
            <w:proofErr w:type="gramStart"/>
            <w:r w:rsidRPr="00095D3E">
              <w:rPr>
                <w:rFonts w:ascii="Times New Roman" w:hAnsi="Times New Roman"/>
                <w:bCs/>
                <w:lang w:val="en-US"/>
              </w:rPr>
              <w:t>interface;</w:t>
            </w:r>
            <w:proofErr w:type="gramEnd"/>
          </w:p>
          <w:p w14:paraId="5E645E54" w14:textId="0573924E"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Subnetwork </w:t>
            </w:r>
            <w:proofErr w:type="gramStart"/>
            <w:r w:rsidRPr="00095D3E">
              <w:rPr>
                <w:rFonts w:ascii="Times New Roman" w:hAnsi="Times New Roman"/>
                <w:bCs/>
                <w:lang w:val="en-US"/>
              </w:rPr>
              <w:t>generator;</w:t>
            </w:r>
            <w:proofErr w:type="gramEnd"/>
          </w:p>
          <w:p w14:paraId="11CCA618" w14:textId="3DC0639F"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Background </w:t>
            </w:r>
            <w:proofErr w:type="gramStart"/>
            <w:r w:rsidRPr="00095D3E">
              <w:rPr>
                <w:rFonts w:ascii="Times New Roman" w:hAnsi="Times New Roman"/>
                <w:bCs/>
                <w:lang w:val="en-US"/>
              </w:rPr>
              <w:t>Graphics;</w:t>
            </w:r>
            <w:proofErr w:type="gramEnd"/>
          </w:p>
          <w:p w14:paraId="028B34B4" w14:textId="18BAA7D3" w:rsidR="009B50FF"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DXF </w:t>
            </w:r>
            <w:proofErr w:type="gramStart"/>
            <w:r w:rsidRPr="00095D3E">
              <w:rPr>
                <w:rFonts w:ascii="Times New Roman" w:hAnsi="Times New Roman"/>
                <w:bCs/>
                <w:lang w:val="en-US"/>
              </w:rPr>
              <w:t>Export;</w:t>
            </w:r>
            <w:proofErr w:type="gramEnd"/>
          </w:p>
          <w:p w14:paraId="10C648DC" w14:textId="431D0E30" w:rsidR="0022386A" w:rsidRDefault="0022386A" w:rsidP="009B50FF">
            <w:pPr>
              <w:numPr>
                <w:ilvl w:val="0"/>
                <w:numId w:val="42"/>
              </w:numPr>
              <w:spacing w:before="0" w:after="0"/>
              <w:ind w:left="714" w:hanging="357"/>
              <w:rPr>
                <w:rFonts w:ascii="Times New Roman" w:hAnsi="Times New Roman"/>
                <w:bCs/>
                <w:lang w:val="en-US"/>
              </w:rPr>
            </w:pPr>
            <w:r w:rsidRPr="0022386A">
              <w:rPr>
                <w:rFonts w:ascii="Times New Roman" w:hAnsi="Times New Roman"/>
                <w:bCs/>
                <w:lang w:val="en-US"/>
              </w:rPr>
              <w:t xml:space="preserve">Distributed </w:t>
            </w:r>
            <w:proofErr w:type="gramStart"/>
            <w:r w:rsidRPr="0022386A">
              <w:rPr>
                <w:rFonts w:ascii="Times New Roman" w:hAnsi="Times New Roman"/>
                <w:bCs/>
                <w:lang w:val="en-US"/>
              </w:rPr>
              <w:t>Computing</w:t>
            </w:r>
            <w:r>
              <w:rPr>
                <w:rFonts w:ascii="Times New Roman" w:hAnsi="Times New Roman"/>
                <w:bCs/>
                <w:lang w:val="en-US"/>
              </w:rPr>
              <w:t>;</w:t>
            </w:r>
            <w:proofErr w:type="gramEnd"/>
          </w:p>
          <w:p w14:paraId="593E38FC" w14:textId="61648004" w:rsidR="0022386A" w:rsidRPr="00095D3E" w:rsidRDefault="0022386A" w:rsidP="009B50FF">
            <w:pPr>
              <w:numPr>
                <w:ilvl w:val="0"/>
                <w:numId w:val="42"/>
              </w:numPr>
              <w:spacing w:before="0" w:after="0"/>
              <w:ind w:left="714" w:hanging="357"/>
              <w:rPr>
                <w:rFonts w:ascii="Times New Roman" w:hAnsi="Times New Roman"/>
                <w:bCs/>
                <w:lang w:val="en-US"/>
              </w:rPr>
            </w:pPr>
            <w:proofErr w:type="gramStart"/>
            <w:r w:rsidRPr="0022386A">
              <w:rPr>
                <w:rFonts w:ascii="Times New Roman" w:hAnsi="Times New Roman"/>
                <w:bCs/>
                <w:lang w:val="en-US"/>
              </w:rPr>
              <w:t>RBC</w:t>
            </w:r>
            <w:r w:rsidR="003B2818">
              <w:rPr>
                <w:rFonts w:ascii="Times New Roman" w:hAnsi="Times New Roman"/>
                <w:bCs/>
                <w:lang w:val="en-US"/>
              </w:rPr>
              <w:t>;</w:t>
            </w:r>
            <w:proofErr w:type="gramEnd"/>
          </w:p>
          <w:p w14:paraId="4992BCB2" w14:textId="4BC5140E"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User Interface </w:t>
            </w:r>
            <w:proofErr w:type="spellStart"/>
            <w:proofErr w:type="gramStart"/>
            <w:r w:rsidRPr="00095D3E">
              <w:rPr>
                <w:rFonts w:ascii="Times New Roman" w:hAnsi="Times New Roman"/>
                <w:bCs/>
                <w:lang w:val="en-US"/>
              </w:rPr>
              <w:t>PrT</w:t>
            </w:r>
            <w:proofErr w:type="spellEnd"/>
            <w:r w:rsidRPr="00095D3E">
              <w:rPr>
                <w:rFonts w:ascii="Times New Roman" w:hAnsi="Times New Roman"/>
                <w:bCs/>
                <w:lang w:val="en-US"/>
              </w:rPr>
              <w:t>;</w:t>
            </w:r>
            <w:proofErr w:type="gramEnd"/>
          </w:p>
          <w:p w14:paraId="29D32EB4" w14:textId="629F4516"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User Interface </w:t>
            </w:r>
            <w:proofErr w:type="spellStart"/>
            <w:proofErr w:type="gramStart"/>
            <w:r w:rsidRPr="00095D3E">
              <w:rPr>
                <w:rFonts w:ascii="Times New Roman" w:hAnsi="Times New Roman"/>
                <w:bCs/>
                <w:lang w:val="en-US"/>
              </w:rPr>
              <w:t>PuT</w:t>
            </w:r>
            <w:proofErr w:type="spellEnd"/>
            <w:r w:rsidRPr="00095D3E">
              <w:rPr>
                <w:rFonts w:ascii="Times New Roman" w:hAnsi="Times New Roman"/>
                <w:bCs/>
                <w:lang w:val="en-US"/>
              </w:rPr>
              <w:t>;</w:t>
            </w:r>
            <w:proofErr w:type="gramEnd"/>
          </w:p>
          <w:p w14:paraId="70B3FD01" w14:textId="132A3B54"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COM </w:t>
            </w:r>
            <w:proofErr w:type="gramStart"/>
            <w:r w:rsidRPr="00095D3E">
              <w:rPr>
                <w:rFonts w:ascii="Times New Roman" w:hAnsi="Times New Roman"/>
                <w:bCs/>
                <w:lang w:val="en-US"/>
              </w:rPr>
              <w:t>Interface;</w:t>
            </w:r>
            <w:proofErr w:type="gramEnd"/>
          </w:p>
          <w:p w14:paraId="09E4DAEC" w14:textId="5632D34A"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Count </w:t>
            </w:r>
            <w:proofErr w:type="gramStart"/>
            <w:r w:rsidRPr="00095D3E">
              <w:rPr>
                <w:rFonts w:ascii="Times New Roman" w:hAnsi="Times New Roman"/>
                <w:bCs/>
                <w:lang w:val="en-US"/>
              </w:rPr>
              <w:t>Locations;</w:t>
            </w:r>
            <w:proofErr w:type="gramEnd"/>
          </w:p>
          <w:p w14:paraId="07DDA9C9" w14:textId="76E0AC8D"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3D </w:t>
            </w:r>
            <w:proofErr w:type="spellStart"/>
            <w:proofErr w:type="gramStart"/>
            <w:r w:rsidRPr="00095D3E">
              <w:rPr>
                <w:rFonts w:ascii="Times New Roman" w:hAnsi="Times New Roman"/>
                <w:bCs/>
                <w:lang w:val="en-US"/>
              </w:rPr>
              <w:t>Visualisation</w:t>
            </w:r>
            <w:proofErr w:type="spellEnd"/>
            <w:r w:rsidRPr="00095D3E">
              <w:rPr>
                <w:rFonts w:ascii="Times New Roman" w:hAnsi="Times New Roman"/>
                <w:bCs/>
                <w:lang w:val="en-US"/>
              </w:rPr>
              <w:t>;</w:t>
            </w:r>
            <w:proofErr w:type="gramEnd"/>
          </w:p>
          <w:p w14:paraId="2727F986" w14:textId="244881EE" w:rsidR="009B50FF" w:rsidRPr="00095D3E" w:rsidRDefault="009B50FF" w:rsidP="009B50FF">
            <w:pPr>
              <w:numPr>
                <w:ilvl w:val="0"/>
                <w:numId w:val="42"/>
              </w:numPr>
              <w:spacing w:before="0" w:after="0"/>
              <w:ind w:left="714" w:hanging="357"/>
              <w:rPr>
                <w:rFonts w:ascii="Times New Roman" w:hAnsi="Times New Roman"/>
                <w:bCs/>
                <w:lang w:val="en-US"/>
              </w:rPr>
            </w:pPr>
            <w:r w:rsidRPr="00095D3E">
              <w:rPr>
                <w:rFonts w:ascii="Times New Roman" w:hAnsi="Times New Roman"/>
                <w:bCs/>
                <w:lang w:val="en-US"/>
              </w:rPr>
              <w:t xml:space="preserve">Managed </w:t>
            </w:r>
            <w:proofErr w:type="gramStart"/>
            <w:r w:rsidRPr="00095D3E">
              <w:rPr>
                <w:rFonts w:ascii="Times New Roman" w:hAnsi="Times New Roman"/>
                <w:bCs/>
                <w:lang w:val="en-US"/>
              </w:rPr>
              <w:t>Lanes;</w:t>
            </w:r>
            <w:proofErr w:type="gramEnd"/>
          </w:p>
          <w:p w14:paraId="5D5E89B9" w14:textId="6487EC90" w:rsidR="001C0D71" w:rsidRPr="00095D3E" w:rsidRDefault="009B50FF" w:rsidP="001C0D71">
            <w:pPr>
              <w:rPr>
                <w:rFonts w:ascii="Times New Roman" w:hAnsi="Times New Roman"/>
                <w:b/>
                <w:lang w:val="en-US"/>
              </w:rPr>
            </w:pPr>
            <w:r w:rsidRPr="00095D3E">
              <w:rPr>
                <w:rFonts w:ascii="Times New Roman" w:hAnsi="Times New Roman"/>
                <w:b/>
                <w:lang w:val="en-US"/>
              </w:rPr>
              <w:t>and the following additional modules</w:t>
            </w:r>
            <w:r w:rsidR="001C0D71" w:rsidRPr="00095D3E">
              <w:rPr>
                <w:rFonts w:ascii="Times New Roman" w:hAnsi="Times New Roman"/>
                <w:b/>
                <w:lang w:val="en-US"/>
              </w:rPr>
              <w:t>:</w:t>
            </w:r>
          </w:p>
          <w:p w14:paraId="0ED6647D" w14:textId="02CBC365" w:rsidR="001C0D71" w:rsidRPr="00095D3E" w:rsidRDefault="001C0D71"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 xml:space="preserve">Intersection </w:t>
            </w:r>
            <w:r w:rsidR="009B50FF" w:rsidRPr="00095D3E">
              <w:rPr>
                <w:rFonts w:ascii="Times New Roman" w:hAnsi="Times New Roman"/>
                <w:bCs/>
                <w:lang w:val="en-US"/>
              </w:rPr>
              <w:t>Capacity Analysis (</w:t>
            </w:r>
            <w:r w:rsidRPr="00095D3E">
              <w:rPr>
                <w:rFonts w:ascii="Times New Roman" w:hAnsi="Times New Roman"/>
                <w:bCs/>
                <w:lang w:val="en-US"/>
              </w:rPr>
              <w:t>ICA</w:t>
            </w:r>
            <w:r w:rsidR="009B50FF" w:rsidRPr="00095D3E">
              <w:rPr>
                <w:rFonts w:ascii="Times New Roman" w:hAnsi="Times New Roman"/>
                <w:bCs/>
                <w:lang w:val="en-US"/>
              </w:rPr>
              <w:t>)</w:t>
            </w:r>
          </w:p>
          <w:p w14:paraId="51D9C090" w14:textId="0FA648C2" w:rsidR="001C0D71" w:rsidRPr="00095D3E" w:rsidRDefault="001C0D71"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 xml:space="preserve">Junction </w:t>
            </w:r>
            <w:r w:rsidR="009B50FF" w:rsidRPr="00095D3E">
              <w:rPr>
                <w:rFonts w:ascii="Times New Roman" w:hAnsi="Times New Roman"/>
                <w:bCs/>
                <w:lang w:val="en-US"/>
              </w:rPr>
              <w:t>Editor</w:t>
            </w:r>
          </w:p>
          <w:p w14:paraId="5A86557E" w14:textId="2A22AF28" w:rsidR="001C0D71" w:rsidRPr="00095D3E" w:rsidRDefault="001C0D71"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 xml:space="preserve">Environment </w:t>
            </w:r>
            <w:r w:rsidR="009B50FF" w:rsidRPr="00095D3E">
              <w:rPr>
                <w:rFonts w:ascii="Times New Roman" w:hAnsi="Times New Roman"/>
                <w:bCs/>
                <w:lang w:val="en-US"/>
              </w:rPr>
              <w:t xml:space="preserve">Module Calculation of Noise Emissions </w:t>
            </w:r>
            <w:r w:rsidRPr="00095D3E">
              <w:rPr>
                <w:rFonts w:ascii="Times New Roman" w:hAnsi="Times New Roman"/>
                <w:bCs/>
                <w:lang w:val="en-US"/>
              </w:rPr>
              <w:t xml:space="preserve">RLS </w:t>
            </w:r>
            <w:r w:rsidR="009B50FF" w:rsidRPr="00095D3E">
              <w:rPr>
                <w:rFonts w:ascii="Times New Roman" w:hAnsi="Times New Roman"/>
                <w:bCs/>
                <w:lang w:val="en-US"/>
              </w:rPr>
              <w:t>´90</w:t>
            </w:r>
          </w:p>
          <w:p w14:paraId="6E8AABBF" w14:textId="0B67D9FE" w:rsidR="001C0D71" w:rsidRPr="00095D3E" w:rsidRDefault="009B50FF"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Matrix Estimation</w:t>
            </w:r>
          </w:p>
          <w:p w14:paraId="58EBAA95" w14:textId="3FA7263C" w:rsidR="001C0D71" w:rsidRPr="00095D3E" w:rsidRDefault="009B50FF"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Graphical Timetable Editor</w:t>
            </w:r>
          </w:p>
          <w:p w14:paraId="63FBFB0E" w14:textId="6CD2FE2B" w:rsidR="001C0D71" w:rsidRPr="00095D3E" w:rsidRDefault="009B50FF"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lastRenderedPageBreak/>
              <w:t>Onboard Survey</w:t>
            </w:r>
          </w:p>
          <w:p w14:paraId="54DB3BA0" w14:textId="6CE32D9C" w:rsidR="001C0D71" w:rsidRPr="00095D3E" w:rsidRDefault="009B50FF"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Line Costing and Revenue Calculation</w:t>
            </w:r>
          </w:p>
          <w:p w14:paraId="798B4668" w14:textId="4E3682BE" w:rsidR="001C0D71" w:rsidRPr="00095D3E" w:rsidRDefault="009B50FF"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Detailed Line Blocking</w:t>
            </w:r>
          </w:p>
          <w:p w14:paraId="533D1DEB" w14:textId="77777777" w:rsidR="00301346" w:rsidRPr="00095D3E" w:rsidRDefault="009B50FF"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Schematic Line Diagram</w:t>
            </w:r>
          </w:p>
          <w:p w14:paraId="2D067040" w14:textId="66982CDF" w:rsidR="00CA2DE2" w:rsidRPr="00095D3E" w:rsidRDefault="00CA2DE2" w:rsidP="009B50FF">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Calendar</w:t>
            </w:r>
          </w:p>
          <w:p w14:paraId="68B5BD02" w14:textId="77777777" w:rsidR="00CD4578" w:rsidRDefault="00CD4578" w:rsidP="00CD4578">
            <w:pPr>
              <w:spacing w:after="0"/>
              <w:rPr>
                <w:rFonts w:ascii="Times New Roman" w:hAnsi="Times New Roman"/>
                <w:b/>
                <w:lang w:val="en-US"/>
              </w:rPr>
            </w:pPr>
            <w:r w:rsidRPr="00095D3E">
              <w:rPr>
                <w:rFonts w:ascii="Times New Roman" w:hAnsi="Times New Roman"/>
                <w:b/>
                <w:lang w:val="en-US"/>
              </w:rPr>
              <w:t>The Delivery should also include the</w:t>
            </w:r>
            <w:r w:rsidR="00752C66">
              <w:rPr>
                <w:rFonts w:ascii="Times New Roman" w:hAnsi="Times New Roman"/>
                <w:b/>
                <w:lang w:val="en-US"/>
              </w:rPr>
              <w:t xml:space="preserve"> </w:t>
            </w:r>
            <w:r w:rsidR="00752C66" w:rsidRPr="00752C66">
              <w:rPr>
                <w:rFonts w:ascii="Times New Roman" w:hAnsi="Times New Roman"/>
                <w:b/>
                <w:lang w:val="en-US"/>
              </w:rPr>
              <w:t>Business Analysis Export</w:t>
            </w:r>
            <w:r w:rsidR="00752C66">
              <w:rPr>
                <w:rFonts w:ascii="Times New Roman" w:hAnsi="Times New Roman"/>
                <w:b/>
                <w:lang w:val="en-US"/>
              </w:rPr>
              <w:t xml:space="preserve"> and</w:t>
            </w:r>
            <w:r w:rsidRPr="00095D3E">
              <w:rPr>
                <w:rFonts w:ascii="Times New Roman" w:hAnsi="Times New Roman"/>
                <w:b/>
                <w:lang w:val="en-US"/>
              </w:rPr>
              <w:t xml:space="preserve"> MS SQL Interface.</w:t>
            </w:r>
          </w:p>
          <w:p w14:paraId="3D9028D4" w14:textId="26556342" w:rsidR="006E72EB" w:rsidRPr="00095D3E" w:rsidRDefault="006E72EB" w:rsidP="00CD4578">
            <w:pPr>
              <w:spacing w:after="0"/>
              <w:rPr>
                <w:rFonts w:ascii="Times New Roman" w:hAnsi="Times New Roman"/>
                <w:b/>
                <w:lang w:val="en-US"/>
              </w:rPr>
            </w:pPr>
            <w:r>
              <w:rPr>
                <w:rFonts w:ascii="Times New Roman" w:hAnsi="Times New Roman"/>
                <w:b/>
                <w:lang w:val="en-US"/>
              </w:rPr>
              <w:t xml:space="preserve">The delivery of the license (whatever the format of the key would be) should be performed in 30 days after the contract sign. </w:t>
            </w:r>
          </w:p>
        </w:tc>
        <w:tc>
          <w:tcPr>
            <w:tcW w:w="3879" w:type="dxa"/>
            <w:vAlign w:val="center"/>
          </w:tcPr>
          <w:p w14:paraId="5E7B0FA0" w14:textId="77777777" w:rsidR="00301346" w:rsidRPr="00095D3E" w:rsidRDefault="00301346" w:rsidP="00301346">
            <w:pPr>
              <w:rPr>
                <w:rFonts w:ascii="Times New Roman" w:hAnsi="Times New Roman"/>
                <w:b/>
                <w:lang w:val="en-US"/>
              </w:rPr>
            </w:pPr>
          </w:p>
        </w:tc>
        <w:tc>
          <w:tcPr>
            <w:tcW w:w="2835" w:type="dxa"/>
          </w:tcPr>
          <w:p w14:paraId="32135953" w14:textId="77777777" w:rsidR="00301346" w:rsidRPr="00095D3E" w:rsidRDefault="00301346" w:rsidP="00301346">
            <w:pPr>
              <w:rPr>
                <w:rFonts w:ascii="Times New Roman" w:hAnsi="Times New Roman"/>
                <w:b/>
                <w:lang w:val="en-US"/>
              </w:rPr>
            </w:pPr>
          </w:p>
        </w:tc>
        <w:tc>
          <w:tcPr>
            <w:tcW w:w="1984" w:type="dxa"/>
          </w:tcPr>
          <w:p w14:paraId="2B5683B8" w14:textId="77777777" w:rsidR="00301346" w:rsidRPr="00095D3E" w:rsidRDefault="00301346" w:rsidP="00301346">
            <w:pPr>
              <w:tabs>
                <w:tab w:val="left" w:pos="729"/>
              </w:tabs>
              <w:jc w:val="center"/>
              <w:rPr>
                <w:rFonts w:ascii="Times New Roman" w:hAnsi="Times New Roman"/>
                <w:b/>
                <w:lang w:val="en-US"/>
              </w:rPr>
            </w:pPr>
          </w:p>
        </w:tc>
      </w:tr>
      <w:tr w:rsidR="001C0D71" w:rsidRPr="00095D3E" w14:paraId="15D1BA3C" w14:textId="77777777" w:rsidTr="00095D3E">
        <w:trPr>
          <w:trHeight w:val="20"/>
        </w:trPr>
        <w:tc>
          <w:tcPr>
            <w:tcW w:w="1792" w:type="dxa"/>
          </w:tcPr>
          <w:p w14:paraId="199C581B" w14:textId="5A4E25EB" w:rsidR="001C0D71" w:rsidRPr="00095D3E" w:rsidRDefault="001C0D71" w:rsidP="001C0D71">
            <w:pPr>
              <w:numPr>
                <w:ilvl w:val="0"/>
                <w:numId w:val="41"/>
              </w:numPr>
              <w:ind w:left="318" w:hanging="318"/>
              <w:rPr>
                <w:rFonts w:ascii="Times New Roman" w:hAnsi="Times New Roman"/>
                <w:b/>
                <w:lang w:val="en-US"/>
              </w:rPr>
            </w:pPr>
            <w:r w:rsidRPr="00095D3E">
              <w:rPr>
                <w:rFonts w:ascii="Times New Roman" w:hAnsi="Times New Roman"/>
                <w:b/>
                <w:lang w:val="en-US"/>
              </w:rPr>
              <w:t>PTV VISSIM</w:t>
            </w:r>
          </w:p>
        </w:tc>
        <w:tc>
          <w:tcPr>
            <w:tcW w:w="4678" w:type="dxa"/>
            <w:vAlign w:val="center"/>
          </w:tcPr>
          <w:p w14:paraId="7B4D8D7C" w14:textId="013A2E9C" w:rsidR="004B7BE5" w:rsidRPr="00095D3E" w:rsidRDefault="004B7BE5" w:rsidP="004B7BE5">
            <w:pPr>
              <w:rPr>
                <w:rFonts w:ascii="Times New Roman" w:hAnsi="Times New Roman"/>
                <w:b/>
                <w:lang w:val="en-US"/>
              </w:rPr>
            </w:pPr>
            <w:r w:rsidRPr="00095D3E">
              <w:rPr>
                <w:rFonts w:ascii="Times New Roman" w:hAnsi="Times New Roman"/>
                <w:b/>
                <w:lang w:val="en-US"/>
              </w:rPr>
              <w:t>VISSIM</w:t>
            </w:r>
            <w:r w:rsidR="00C15556" w:rsidRPr="00095D3E">
              <w:rPr>
                <w:rFonts w:ascii="Times New Roman" w:hAnsi="Times New Roman"/>
                <w:b/>
                <w:lang w:val="en-US"/>
              </w:rPr>
              <w:t xml:space="preserve"> ADVANCED</w:t>
            </w:r>
          </w:p>
          <w:p w14:paraId="15F42073" w14:textId="0E5522B3" w:rsidR="001C0D71" w:rsidRPr="00095D3E" w:rsidRDefault="004B7BE5" w:rsidP="001C0D71">
            <w:pPr>
              <w:rPr>
                <w:rFonts w:ascii="Times New Roman" w:hAnsi="Times New Roman"/>
                <w:b/>
                <w:lang w:val="en-US"/>
              </w:rPr>
            </w:pPr>
            <w:r w:rsidRPr="00095D3E">
              <w:rPr>
                <w:rFonts w:ascii="Times New Roman" w:hAnsi="Times New Roman"/>
                <w:b/>
                <w:lang w:val="en-US"/>
              </w:rPr>
              <w:t>The delivery should contain all standard modules, and the following additional modules:</w:t>
            </w:r>
          </w:p>
          <w:p w14:paraId="08C87CE9" w14:textId="77777777" w:rsidR="00C15556" w:rsidRPr="00095D3E" w:rsidRDefault="00C15556" w:rsidP="00C15556">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Graphical User Interface</w:t>
            </w:r>
          </w:p>
          <w:p w14:paraId="0E6CB9EF" w14:textId="77777777" w:rsidR="00C15556" w:rsidRPr="00095D3E" w:rsidRDefault="00C15556" w:rsidP="00C15556">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Signals unlimited size</w:t>
            </w:r>
          </w:p>
          <w:p w14:paraId="7C25BDA4" w14:textId="15DA4402" w:rsidR="00C15556" w:rsidRPr="00095D3E" w:rsidRDefault="00C15556" w:rsidP="00C15556">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Signals (</w:t>
            </w:r>
            <w:proofErr w:type="spellStart"/>
            <w:r w:rsidRPr="00095D3E">
              <w:rPr>
                <w:rFonts w:ascii="Times New Roman" w:hAnsi="Times New Roman"/>
                <w:bCs/>
                <w:lang w:val="en-US"/>
              </w:rPr>
              <w:t>Vissig</w:t>
            </w:r>
            <w:proofErr w:type="spellEnd"/>
            <w:r w:rsidRPr="00095D3E">
              <w:rPr>
                <w:rFonts w:ascii="Times New Roman" w:hAnsi="Times New Roman"/>
                <w:bCs/>
                <w:lang w:val="en-US"/>
              </w:rPr>
              <w:t xml:space="preserve"> + VAP &amp; </w:t>
            </w:r>
            <w:proofErr w:type="spellStart"/>
            <w:r w:rsidRPr="00095D3E">
              <w:rPr>
                <w:rFonts w:ascii="Times New Roman" w:hAnsi="Times New Roman"/>
                <w:bCs/>
                <w:lang w:val="en-US"/>
              </w:rPr>
              <w:t>VisVAP</w:t>
            </w:r>
            <w:proofErr w:type="spellEnd"/>
            <w:r w:rsidRPr="00095D3E">
              <w:rPr>
                <w:rFonts w:ascii="Times New Roman" w:hAnsi="Times New Roman"/>
                <w:bCs/>
                <w:lang w:val="en-US"/>
              </w:rPr>
              <w:t xml:space="preserve"> + Balance + Epics)</w:t>
            </w:r>
          </w:p>
          <w:p w14:paraId="6882FC7A" w14:textId="67B476D3" w:rsidR="0010744D" w:rsidRPr="00095D3E" w:rsidRDefault="0010744D" w:rsidP="00C15556">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External Signal Control</w:t>
            </w:r>
          </w:p>
          <w:p w14:paraId="4EE94925" w14:textId="77777777" w:rsidR="00C15556" w:rsidRPr="00095D3E" w:rsidRDefault="00C15556" w:rsidP="00C15556">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Public Transport</w:t>
            </w:r>
          </w:p>
          <w:p w14:paraId="66A7E0FD" w14:textId="77777777" w:rsidR="00C15556" w:rsidRPr="00095D3E" w:rsidRDefault="00C15556" w:rsidP="00C15556">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COM interface</w:t>
            </w:r>
          </w:p>
          <w:p w14:paraId="516F2DDD" w14:textId="77777777" w:rsidR="00C15556" w:rsidRPr="00095D3E" w:rsidRDefault="00C15556" w:rsidP="00C15556">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Mesoscopic Simulation</w:t>
            </w:r>
          </w:p>
          <w:p w14:paraId="313F5CF7" w14:textId="77777777" w:rsidR="00C15556" w:rsidRPr="00095D3E" w:rsidRDefault="00C15556" w:rsidP="00C15556">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Dynamic Assignment</w:t>
            </w:r>
          </w:p>
          <w:p w14:paraId="66DE35DC" w14:textId="77777777" w:rsidR="00C15556" w:rsidRPr="00095D3E" w:rsidRDefault="00C15556" w:rsidP="00C15556">
            <w:pPr>
              <w:numPr>
                <w:ilvl w:val="0"/>
                <w:numId w:val="43"/>
              </w:numPr>
              <w:spacing w:before="0" w:after="0"/>
              <w:ind w:left="714" w:hanging="357"/>
              <w:rPr>
                <w:rFonts w:ascii="Times New Roman" w:hAnsi="Times New Roman"/>
                <w:bCs/>
                <w:lang w:val="en-US"/>
              </w:rPr>
            </w:pPr>
            <w:r w:rsidRPr="00095D3E">
              <w:rPr>
                <w:rFonts w:ascii="Times New Roman" w:hAnsi="Times New Roman"/>
                <w:bCs/>
                <w:lang w:val="en-US"/>
              </w:rPr>
              <w:t>Managed Lanes</w:t>
            </w:r>
          </w:p>
          <w:p w14:paraId="4F62C5C2" w14:textId="75C539B8" w:rsidR="00C15556" w:rsidRPr="00095D3E" w:rsidRDefault="00C15556" w:rsidP="00C15556">
            <w:pPr>
              <w:numPr>
                <w:ilvl w:val="0"/>
                <w:numId w:val="43"/>
              </w:numPr>
              <w:spacing w:before="0" w:after="0"/>
              <w:ind w:left="714" w:hanging="357"/>
              <w:rPr>
                <w:rFonts w:ascii="Times New Roman" w:hAnsi="Times New Roman"/>
                <w:bCs/>
                <w:lang w:val="en-US"/>
              </w:rPr>
            </w:pPr>
            <w:proofErr w:type="spellStart"/>
            <w:r w:rsidRPr="00095D3E">
              <w:rPr>
                <w:rFonts w:ascii="Times New Roman" w:hAnsi="Times New Roman"/>
                <w:bCs/>
                <w:lang w:val="en-US"/>
              </w:rPr>
              <w:t>Viswalk</w:t>
            </w:r>
            <w:proofErr w:type="spellEnd"/>
            <w:r w:rsidRPr="00095D3E">
              <w:rPr>
                <w:rFonts w:ascii="Times New Roman" w:hAnsi="Times New Roman"/>
                <w:bCs/>
                <w:lang w:val="en-US"/>
              </w:rPr>
              <w:t xml:space="preserve"> 10.000 pedestrians</w:t>
            </w:r>
          </w:p>
          <w:p w14:paraId="640998FB" w14:textId="77777777" w:rsidR="004B7BE5" w:rsidRDefault="0010744D" w:rsidP="001C0D71">
            <w:pPr>
              <w:rPr>
                <w:rFonts w:ascii="Times New Roman" w:hAnsi="Times New Roman"/>
                <w:b/>
                <w:lang w:val="en-US"/>
              </w:rPr>
            </w:pPr>
            <w:r w:rsidRPr="00095D3E">
              <w:rPr>
                <w:rFonts w:ascii="Times New Roman" w:hAnsi="Times New Roman"/>
                <w:b/>
                <w:lang w:val="en-US"/>
              </w:rPr>
              <w:t>The Delivery should also include the Application Programmer’s Interface (API Package).</w:t>
            </w:r>
          </w:p>
          <w:p w14:paraId="1DECBCC2" w14:textId="201ABCA1" w:rsidR="006E72EB" w:rsidRPr="00095D3E" w:rsidRDefault="006E72EB" w:rsidP="001C0D71">
            <w:pPr>
              <w:rPr>
                <w:rFonts w:ascii="Times New Roman" w:hAnsi="Times New Roman"/>
                <w:b/>
                <w:lang w:val="en-US"/>
              </w:rPr>
            </w:pPr>
            <w:r>
              <w:rPr>
                <w:rFonts w:ascii="Times New Roman" w:hAnsi="Times New Roman"/>
                <w:b/>
                <w:lang w:val="en-US"/>
              </w:rPr>
              <w:t>The delivery of the license (whatever the format of the key would be) should be performed in 30 days after the contract sign.</w:t>
            </w:r>
          </w:p>
        </w:tc>
        <w:tc>
          <w:tcPr>
            <w:tcW w:w="3879" w:type="dxa"/>
            <w:vAlign w:val="center"/>
          </w:tcPr>
          <w:p w14:paraId="1E1213C1" w14:textId="77777777" w:rsidR="001C0D71" w:rsidRPr="00095D3E" w:rsidRDefault="001C0D71" w:rsidP="001C0D71">
            <w:pPr>
              <w:rPr>
                <w:rFonts w:ascii="Times New Roman" w:hAnsi="Times New Roman"/>
                <w:b/>
                <w:lang w:val="en-US"/>
              </w:rPr>
            </w:pPr>
            <w:r w:rsidRPr="00095D3E">
              <w:rPr>
                <w:rFonts w:ascii="Times New Roman" w:hAnsi="Times New Roman"/>
                <w:lang w:val="en-US"/>
              </w:rPr>
              <w:t xml:space="preserve"> </w:t>
            </w:r>
          </w:p>
        </w:tc>
        <w:tc>
          <w:tcPr>
            <w:tcW w:w="2835" w:type="dxa"/>
          </w:tcPr>
          <w:p w14:paraId="368C8C36" w14:textId="77777777" w:rsidR="001C0D71" w:rsidRPr="00095D3E" w:rsidRDefault="001C0D71" w:rsidP="001C0D71">
            <w:pPr>
              <w:rPr>
                <w:rFonts w:ascii="Times New Roman" w:hAnsi="Times New Roman"/>
                <w:b/>
                <w:lang w:val="en-US"/>
              </w:rPr>
            </w:pPr>
          </w:p>
        </w:tc>
        <w:tc>
          <w:tcPr>
            <w:tcW w:w="1984" w:type="dxa"/>
          </w:tcPr>
          <w:p w14:paraId="48EBB6D4" w14:textId="77777777" w:rsidR="001C0D71" w:rsidRPr="00095D3E" w:rsidRDefault="001C0D71" w:rsidP="001C0D71">
            <w:pPr>
              <w:rPr>
                <w:rFonts w:ascii="Times New Roman" w:hAnsi="Times New Roman"/>
                <w:b/>
                <w:lang w:val="en-US"/>
              </w:rPr>
            </w:pPr>
          </w:p>
        </w:tc>
      </w:tr>
      <w:tr w:rsidR="00E9079D" w:rsidRPr="00095D3E" w14:paraId="1D2A1688" w14:textId="77777777" w:rsidTr="006E72EB">
        <w:trPr>
          <w:trHeight w:val="20"/>
        </w:trPr>
        <w:tc>
          <w:tcPr>
            <w:tcW w:w="1792" w:type="dxa"/>
          </w:tcPr>
          <w:p w14:paraId="0400795C" w14:textId="78DB8F45" w:rsidR="00E9079D" w:rsidRPr="00095D3E" w:rsidRDefault="00E9079D" w:rsidP="006E72EB">
            <w:pPr>
              <w:numPr>
                <w:ilvl w:val="0"/>
                <w:numId w:val="41"/>
              </w:numPr>
              <w:ind w:left="318" w:hanging="318"/>
              <w:rPr>
                <w:rFonts w:ascii="Times New Roman" w:hAnsi="Times New Roman"/>
                <w:b/>
                <w:lang w:val="en-US"/>
              </w:rPr>
            </w:pPr>
            <w:r>
              <w:rPr>
                <w:rFonts w:ascii="Times New Roman" w:hAnsi="Times New Roman"/>
                <w:b/>
                <w:lang w:val="en-US"/>
              </w:rPr>
              <w:lastRenderedPageBreak/>
              <w:t>PTV VISUM maintenance</w:t>
            </w:r>
            <w:r w:rsidR="00D71CEC">
              <w:rPr>
                <w:rFonts w:ascii="Times New Roman" w:hAnsi="Times New Roman"/>
                <w:b/>
                <w:lang w:val="en-US"/>
              </w:rPr>
              <w:t xml:space="preserve"> (at least 6 months)</w:t>
            </w:r>
          </w:p>
        </w:tc>
        <w:tc>
          <w:tcPr>
            <w:tcW w:w="4678" w:type="dxa"/>
          </w:tcPr>
          <w:p w14:paraId="7918AB14" w14:textId="077F931A" w:rsidR="00E9079D" w:rsidRDefault="00E9079D" w:rsidP="006E72EB">
            <w:pPr>
              <w:rPr>
                <w:rFonts w:ascii="Times New Roman" w:hAnsi="Times New Roman"/>
                <w:b/>
                <w:lang w:val="en-US"/>
              </w:rPr>
            </w:pPr>
            <w:r w:rsidRPr="00E9079D">
              <w:rPr>
                <w:rFonts w:ascii="Times New Roman" w:hAnsi="Times New Roman"/>
                <w:b/>
                <w:lang w:val="en-US"/>
              </w:rPr>
              <w:t>ENSURE CONSISTENT AND EFFICIENT PERFORMANCE</w:t>
            </w:r>
            <w:r>
              <w:rPr>
                <w:rFonts w:ascii="Times New Roman" w:hAnsi="Times New Roman"/>
                <w:b/>
                <w:lang w:val="en-US"/>
              </w:rPr>
              <w:t xml:space="preserve"> OF PTV VISUM</w:t>
            </w:r>
            <w:r w:rsidR="00D71CEC">
              <w:rPr>
                <w:rFonts w:ascii="Times New Roman" w:hAnsi="Times New Roman"/>
                <w:b/>
                <w:lang w:val="en-US"/>
              </w:rPr>
              <w:t xml:space="preserve"> FOR AT LEAST 6 MONTHS</w:t>
            </w:r>
          </w:p>
          <w:p w14:paraId="26D31FB4" w14:textId="77777777" w:rsidR="00E9079D" w:rsidRDefault="00E9079D" w:rsidP="006E72EB">
            <w:pPr>
              <w:rPr>
                <w:rFonts w:ascii="Times New Roman" w:hAnsi="Times New Roman"/>
                <w:bCs/>
                <w:lang w:val="en-US"/>
              </w:rPr>
            </w:pPr>
            <w:r>
              <w:rPr>
                <w:rFonts w:ascii="Times New Roman" w:hAnsi="Times New Roman"/>
                <w:bCs/>
                <w:lang w:val="en-US"/>
              </w:rPr>
              <w:t>T</w:t>
            </w:r>
            <w:r w:rsidRPr="00E9079D">
              <w:rPr>
                <w:rFonts w:ascii="Times New Roman" w:hAnsi="Times New Roman"/>
                <w:bCs/>
                <w:lang w:val="en-US"/>
              </w:rPr>
              <w:t>imely and effective support in the event of software malfunctions, including but not limited to bug fixes, licensing issues, and configuration or setting adjustments.</w:t>
            </w:r>
          </w:p>
          <w:p w14:paraId="499690EF" w14:textId="77777777" w:rsidR="00A77558" w:rsidRDefault="00A77558" w:rsidP="006E72EB">
            <w:pPr>
              <w:rPr>
                <w:rFonts w:ascii="Times New Roman" w:hAnsi="Times New Roman"/>
                <w:b/>
                <w:lang w:val="en-US"/>
              </w:rPr>
            </w:pPr>
            <w:r w:rsidRPr="00A77558">
              <w:rPr>
                <w:rFonts w:ascii="Times New Roman" w:hAnsi="Times New Roman"/>
                <w:b/>
                <w:lang w:val="en-US"/>
              </w:rPr>
              <w:t>Designated representatives from both parties shall be identified during contract negotiations, and their respective contact details shall be explicitly detailed within the contract itself.</w:t>
            </w:r>
          </w:p>
          <w:p w14:paraId="213C72B9" w14:textId="1DAFCBA7" w:rsidR="006E72EB" w:rsidRPr="006E72EB" w:rsidRDefault="00A77558" w:rsidP="006E72EB">
            <w:pPr>
              <w:rPr>
                <w:rFonts w:ascii="Times New Roman" w:hAnsi="Times New Roman"/>
                <w:b/>
                <w:lang w:val="en-US"/>
              </w:rPr>
            </w:pPr>
            <w:r>
              <w:rPr>
                <w:rFonts w:ascii="Times New Roman" w:hAnsi="Times New Roman"/>
                <w:b/>
                <w:lang w:val="en-US"/>
              </w:rPr>
              <w:t>T</w:t>
            </w:r>
            <w:r w:rsidRPr="00A77558">
              <w:rPr>
                <w:rFonts w:ascii="Times New Roman" w:hAnsi="Times New Roman"/>
                <w:b/>
                <w:lang w:val="en-US"/>
              </w:rPr>
              <w:t>he tenderer must furnish a guarantee note affirming that all technical queries raised by the contracting authority, as represented by the designated contact person, will be addressed and responded to within a maximum of three business days</w:t>
            </w:r>
            <w:r>
              <w:rPr>
                <w:rFonts w:ascii="Times New Roman" w:hAnsi="Times New Roman"/>
                <w:b/>
                <w:lang w:val="en-US"/>
              </w:rPr>
              <w:t xml:space="preserve">. </w:t>
            </w:r>
          </w:p>
        </w:tc>
        <w:tc>
          <w:tcPr>
            <w:tcW w:w="3879" w:type="dxa"/>
          </w:tcPr>
          <w:p w14:paraId="2709F4CE" w14:textId="77777777" w:rsidR="00E9079D" w:rsidRPr="00095D3E" w:rsidRDefault="00E9079D" w:rsidP="00535990">
            <w:pPr>
              <w:rPr>
                <w:rFonts w:ascii="Times New Roman" w:hAnsi="Times New Roman"/>
                <w:b/>
                <w:lang w:val="en-US"/>
              </w:rPr>
            </w:pPr>
          </w:p>
        </w:tc>
        <w:tc>
          <w:tcPr>
            <w:tcW w:w="2835" w:type="dxa"/>
          </w:tcPr>
          <w:p w14:paraId="44015542" w14:textId="77777777" w:rsidR="00E9079D" w:rsidRPr="00095D3E" w:rsidRDefault="00E9079D" w:rsidP="00535990">
            <w:pPr>
              <w:rPr>
                <w:rFonts w:ascii="Times New Roman" w:hAnsi="Times New Roman"/>
                <w:b/>
                <w:lang w:val="en-US"/>
              </w:rPr>
            </w:pPr>
          </w:p>
        </w:tc>
        <w:tc>
          <w:tcPr>
            <w:tcW w:w="1984" w:type="dxa"/>
          </w:tcPr>
          <w:p w14:paraId="02309754" w14:textId="77777777" w:rsidR="00E9079D" w:rsidRPr="00095D3E" w:rsidRDefault="00E9079D" w:rsidP="00535990">
            <w:pPr>
              <w:rPr>
                <w:rFonts w:ascii="Times New Roman" w:hAnsi="Times New Roman"/>
                <w:b/>
                <w:lang w:val="en-US"/>
              </w:rPr>
            </w:pPr>
          </w:p>
        </w:tc>
      </w:tr>
      <w:tr w:rsidR="00E9079D" w:rsidRPr="00095D3E" w14:paraId="37889373" w14:textId="77777777" w:rsidTr="00D71CEC">
        <w:trPr>
          <w:trHeight w:val="20"/>
        </w:trPr>
        <w:tc>
          <w:tcPr>
            <w:tcW w:w="1792" w:type="dxa"/>
          </w:tcPr>
          <w:p w14:paraId="0E7EBDBA" w14:textId="5ABF64D9" w:rsidR="00E9079D" w:rsidRPr="00095D3E" w:rsidRDefault="00E9079D" w:rsidP="00D71CEC">
            <w:pPr>
              <w:numPr>
                <w:ilvl w:val="0"/>
                <w:numId w:val="41"/>
              </w:numPr>
              <w:ind w:left="318" w:hanging="318"/>
              <w:rPr>
                <w:rFonts w:ascii="Times New Roman" w:hAnsi="Times New Roman"/>
                <w:b/>
                <w:lang w:val="en-US"/>
              </w:rPr>
            </w:pPr>
            <w:r>
              <w:rPr>
                <w:rFonts w:ascii="Times New Roman" w:hAnsi="Times New Roman"/>
                <w:b/>
                <w:lang w:val="en-US"/>
              </w:rPr>
              <w:t>PTV VISS</w:t>
            </w:r>
            <w:r w:rsidR="00350EF1">
              <w:rPr>
                <w:rFonts w:ascii="Times New Roman" w:hAnsi="Times New Roman"/>
                <w:b/>
                <w:lang w:val="en-US"/>
              </w:rPr>
              <w:t>I</w:t>
            </w:r>
            <w:r>
              <w:rPr>
                <w:rFonts w:ascii="Times New Roman" w:hAnsi="Times New Roman"/>
                <w:b/>
                <w:lang w:val="en-US"/>
              </w:rPr>
              <w:t>M maintenance</w:t>
            </w:r>
            <w:r w:rsidR="00D71CEC">
              <w:rPr>
                <w:rFonts w:ascii="Times New Roman" w:hAnsi="Times New Roman"/>
                <w:b/>
                <w:lang w:val="en-US"/>
              </w:rPr>
              <w:t xml:space="preserve"> (at least 6 months)</w:t>
            </w:r>
          </w:p>
        </w:tc>
        <w:tc>
          <w:tcPr>
            <w:tcW w:w="4678" w:type="dxa"/>
          </w:tcPr>
          <w:p w14:paraId="003FD3F1" w14:textId="77777777" w:rsidR="00D71CEC" w:rsidRDefault="00E9079D" w:rsidP="00D71CEC">
            <w:pPr>
              <w:rPr>
                <w:rFonts w:ascii="Times New Roman" w:hAnsi="Times New Roman"/>
                <w:b/>
                <w:lang w:val="en-US"/>
              </w:rPr>
            </w:pPr>
            <w:r w:rsidRPr="00E9079D">
              <w:rPr>
                <w:rFonts w:ascii="Times New Roman" w:hAnsi="Times New Roman"/>
                <w:b/>
                <w:lang w:val="en-US"/>
              </w:rPr>
              <w:t>ENSURE CONSISTENT AND EFFICIENT PERFORMANCE</w:t>
            </w:r>
            <w:r>
              <w:rPr>
                <w:rFonts w:ascii="Times New Roman" w:hAnsi="Times New Roman"/>
                <w:b/>
                <w:lang w:val="en-US"/>
              </w:rPr>
              <w:t xml:space="preserve"> OF PTV VISSIM</w:t>
            </w:r>
            <w:r w:rsidR="00D71CEC">
              <w:rPr>
                <w:rFonts w:ascii="Times New Roman" w:hAnsi="Times New Roman"/>
                <w:b/>
                <w:lang w:val="en-US"/>
              </w:rPr>
              <w:t xml:space="preserve"> FOR AT LEAST 6 MONTHS</w:t>
            </w:r>
          </w:p>
          <w:p w14:paraId="5DA021BA" w14:textId="77777777" w:rsidR="00E9079D" w:rsidRDefault="00E9079D" w:rsidP="00D71CEC">
            <w:pPr>
              <w:rPr>
                <w:rFonts w:ascii="Times New Roman" w:hAnsi="Times New Roman"/>
                <w:bCs/>
                <w:lang w:val="en-US"/>
              </w:rPr>
            </w:pPr>
            <w:r>
              <w:rPr>
                <w:rFonts w:ascii="Times New Roman" w:hAnsi="Times New Roman"/>
                <w:bCs/>
                <w:lang w:val="en-US"/>
              </w:rPr>
              <w:t>T</w:t>
            </w:r>
            <w:r w:rsidRPr="00E9079D">
              <w:rPr>
                <w:rFonts w:ascii="Times New Roman" w:hAnsi="Times New Roman"/>
                <w:bCs/>
                <w:lang w:val="en-US"/>
              </w:rPr>
              <w:t>imely and effective support in the event of software malfunctions, including but not limited to bug fixes, licensing issues, and configuration or setting adjustments.</w:t>
            </w:r>
          </w:p>
          <w:p w14:paraId="633AC7A4" w14:textId="77777777" w:rsidR="00A77558" w:rsidRDefault="00A77558" w:rsidP="00A77558">
            <w:pPr>
              <w:rPr>
                <w:rFonts w:ascii="Times New Roman" w:hAnsi="Times New Roman"/>
                <w:b/>
                <w:lang w:val="en-US"/>
              </w:rPr>
            </w:pPr>
            <w:r w:rsidRPr="00A77558">
              <w:rPr>
                <w:rFonts w:ascii="Times New Roman" w:hAnsi="Times New Roman"/>
                <w:b/>
                <w:lang w:val="en-US"/>
              </w:rPr>
              <w:t>Designated representatives from both parties shall be identified during contract negotiations, and their respective contact details shall be explicitly detailed within the contract itself.</w:t>
            </w:r>
          </w:p>
          <w:p w14:paraId="2F414DBB" w14:textId="6109CE12" w:rsidR="00A77558" w:rsidRPr="00095D3E" w:rsidRDefault="00A77558" w:rsidP="00A77558">
            <w:pPr>
              <w:rPr>
                <w:rFonts w:ascii="Times New Roman" w:hAnsi="Times New Roman"/>
                <w:b/>
                <w:lang w:val="en-US"/>
              </w:rPr>
            </w:pPr>
            <w:r>
              <w:rPr>
                <w:rFonts w:ascii="Times New Roman" w:hAnsi="Times New Roman"/>
                <w:b/>
                <w:lang w:val="en-US"/>
              </w:rPr>
              <w:lastRenderedPageBreak/>
              <w:t>T</w:t>
            </w:r>
            <w:r w:rsidRPr="00A77558">
              <w:rPr>
                <w:rFonts w:ascii="Times New Roman" w:hAnsi="Times New Roman"/>
                <w:b/>
                <w:lang w:val="en-US"/>
              </w:rPr>
              <w:t>he tenderer must furnish a guarantee note affirming that all technical queries raised by the contracting authority, as represented by the designated contact person, will be addressed and responded to within a maximum of three business days</w:t>
            </w:r>
            <w:r>
              <w:rPr>
                <w:rFonts w:ascii="Times New Roman" w:hAnsi="Times New Roman"/>
                <w:b/>
                <w:lang w:val="en-US"/>
              </w:rPr>
              <w:t>.</w:t>
            </w:r>
          </w:p>
        </w:tc>
        <w:tc>
          <w:tcPr>
            <w:tcW w:w="3879" w:type="dxa"/>
          </w:tcPr>
          <w:p w14:paraId="774FCB82" w14:textId="77777777" w:rsidR="00E9079D" w:rsidRPr="00095D3E" w:rsidRDefault="00E9079D" w:rsidP="00535990">
            <w:pPr>
              <w:rPr>
                <w:rFonts w:ascii="Times New Roman" w:hAnsi="Times New Roman"/>
                <w:b/>
                <w:lang w:val="en-US"/>
              </w:rPr>
            </w:pPr>
          </w:p>
        </w:tc>
        <w:tc>
          <w:tcPr>
            <w:tcW w:w="2835" w:type="dxa"/>
          </w:tcPr>
          <w:p w14:paraId="4B3F2C7E" w14:textId="77777777" w:rsidR="00E9079D" w:rsidRPr="00095D3E" w:rsidRDefault="00E9079D" w:rsidP="00535990">
            <w:pPr>
              <w:rPr>
                <w:rFonts w:ascii="Times New Roman" w:hAnsi="Times New Roman"/>
                <w:b/>
                <w:lang w:val="en-US"/>
              </w:rPr>
            </w:pPr>
          </w:p>
        </w:tc>
        <w:tc>
          <w:tcPr>
            <w:tcW w:w="1984" w:type="dxa"/>
          </w:tcPr>
          <w:p w14:paraId="519AB7C3" w14:textId="77777777" w:rsidR="00E9079D" w:rsidRPr="00095D3E" w:rsidRDefault="00E9079D" w:rsidP="00535990">
            <w:pPr>
              <w:rPr>
                <w:rFonts w:ascii="Times New Roman" w:hAnsi="Times New Roman"/>
                <w:b/>
                <w:lang w:val="en-US"/>
              </w:rPr>
            </w:pPr>
          </w:p>
        </w:tc>
      </w:tr>
    </w:tbl>
    <w:p w14:paraId="6E9FF68C" w14:textId="77777777" w:rsidR="00104DB7" w:rsidRDefault="00104DB7" w:rsidP="005C4176">
      <w:pPr>
        <w:spacing w:before="0"/>
        <w:ind w:left="567" w:hanging="567"/>
        <w:rPr>
          <w:lang w:val="en-GB"/>
        </w:rPr>
      </w:pPr>
    </w:p>
    <w:p w14:paraId="09C25398" w14:textId="77777777" w:rsidR="00104DB7" w:rsidRPr="00D10EF9" w:rsidRDefault="00104DB7" w:rsidP="00D10EF9">
      <w:pPr>
        <w:rPr>
          <w:rFonts w:ascii="Times New Roman" w:hAnsi="Times New Roman"/>
          <w:sz w:val="22"/>
          <w:szCs w:val="22"/>
          <w:lang w:val="en-GB"/>
        </w:rPr>
      </w:pPr>
    </w:p>
    <w:sectPr w:rsidR="00104DB7" w:rsidRPr="00D10EF9" w:rsidSect="00C17DD2">
      <w:pgSz w:w="16838" w:h="11906" w:orient="landscape" w:code="9"/>
      <w:pgMar w:top="851" w:right="1134" w:bottom="1418" w:left="1134"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7B174" w14:textId="77777777" w:rsidR="003867D3" w:rsidRDefault="003867D3">
      <w:r>
        <w:separator/>
      </w:r>
    </w:p>
  </w:endnote>
  <w:endnote w:type="continuationSeparator" w:id="0">
    <w:p w14:paraId="5D9510D9" w14:textId="77777777" w:rsidR="003867D3" w:rsidRDefault="003867D3">
      <w:r>
        <w:continuationSeparator/>
      </w:r>
    </w:p>
  </w:endnote>
  <w:endnote w:type="continuationNotice" w:id="1">
    <w:p w14:paraId="30C507BF" w14:textId="77777777" w:rsidR="003867D3" w:rsidRDefault="003867D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7F199" w14:textId="77777777"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3EC75C3" w14:textId="0236EFF4"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6844FA">
      <w:rPr>
        <w:rFonts w:ascii="Times New Roman" w:hAnsi="Times New Roman"/>
        <w:noProof/>
        <w:sz w:val="18"/>
        <w:szCs w:val="18"/>
        <w:lang w:val="en-GB"/>
      </w:rPr>
      <w:t>TS_TMTSS</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30E26"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4529A4D" w14:textId="686A2E28"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6844FA">
      <w:rPr>
        <w:rFonts w:ascii="Times New Roman" w:hAnsi="Times New Roman"/>
        <w:noProof/>
        <w:sz w:val="18"/>
        <w:szCs w:val="18"/>
        <w:lang w:val="en-GB"/>
      </w:rPr>
      <w:t>TS_TMTSS</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38DE6" w14:textId="77777777" w:rsidR="003867D3" w:rsidRDefault="003867D3">
      <w:r>
        <w:separator/>
      </w:r>
    </w:p>
  </w:footnote>
  <w:footnote w:type="continuationSeparator" w:id="0">
    <w:p w14:paraId="5F7FDD67" w14:textId="77777777" w:rsidR="003867D3" w:rsidRDefault="003867D3">
      <w:r>
        <w:continuationSeparator/>
      </w:r>
    </w:p>
  </w:footnote>
  <w:footnote w:type="continuationNotice" w:id="1">
    <w:p w14:paraId="6D394EB4" w14:textId="77777777" w:rsidR="003867D3" w:rsidRDefault="003867D3">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31D7A"/>
    <w:multiLevelType w:val="hybridMultilevel"/>
    <w:tmpl w:val="7D9AF8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BF16E4"/>
    <w:multiLevelType w:val="hybridMultilevel"/>
    <w:tmpl w:val="CCEE4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B33158"/>
    <w:multiLevelType w:val="hybridMultilevel"/>
    <w:tmpl w:val="5660F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0B7512"/>
    <w:multiLevelType w:val="hybridMultilevel"/>
    <w:tmpl w:val="F4A03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59289918">
    <w:abstractNumId w:val="9"/>
  </w:num>
  <w:num w:numId="2" w16cid:durableId="1717777349">
    <w:abstractNumId w:val="38"/>
  </w:num>
  <w:num w:numId="3" w16cid:durableId="255986285">
    <w:abstractNumId w:val="8"/>
  </w:num>
  <w:num w:numId="4" w16cid:durableId="1228951095">
    <w:abstractNumId w:val="31"/>
  </w:num>
  <w:num w:numId="5" w16cid:durableId="818807640">
    <w:abstractNumId w:val="27"/>
  </w:num>
  <w:num w:numId="6" w16cid:durableId="244337487">
    <w:abstractNumId w:val="22"/>
  </w:num>
  <w:num w:numId="7" w16cid:durableId="1629433811">
    <w:abstractNumId w:val="20"/>
  </w:num>
  <w:num w:numId="8" w16cid:durableId="1521891238">
    <w:abstractNumId w:val="26"/>
  </w:num>
  <w:num w:numId="9" w16cid:durableId="2019427155">
    <w:abstractNumId w:val="44"/>
  </w:num>
  <w:num w:numId="10" w16cid:durableId="704521240">
    <w:abstractNumId w:val="15"/>
  </w:num>
  <w:num w:numId="11" w16cid:durableId="1680889399">
    <w:abstractNumId w:val="16"/>
  </w:num>
  <w:num w:numId="12" w16cid:durableId="1750229793">
    <w:abstractNumId w:val="17"/>
  </w:num>
  <w:num w:numId="13" w16cid:durableId="834998370">
    <w:abstractNumId w:val="30"/>
  </w:num>
  <w:num w:numId="14" w16cid:durableId="1295864946">
    <w:abstractNumId w:val="35"/>
  </w:num>
  <w:num w:numId="15" w16cid:durableId="310062506">
    <w:abstractNumId w:val="40"/>
  </w:num>
  <w:num w:numId="16" w16cid:durableId="1284575228">
    <w:abstractNumId w:val="10"/>
  </w:num>
  <w:num w:numId="17" w16cid:durableId="1032926025">
    <w:abstractNumId w:val="25"/>
  </w:num>
  <w:num w:numId="18" w16cid:durableId="271935066">
    <w:abstractNumId w:val="29"/>
  </w:num>
  <w:num w:numId="19" w16cid:durableId="1931890547">
    <w:abstractNumId w:val="34"/>
  </w:num>
  <w:num w:numId="20" w16cid:durableId="1579754438">
    <w:abstractNumId w:val="12"/>
  </w:num>
  <w:num w:numId="21" w16cid:durableId="2000688355">
    <w:abstractNumId w:val="28"/>
  </w:num>
  <w:num w:numId="22" w16cid:durableId="1839730966">
    <w:abstractNumId w:val="18"/>
  </w:num>
  <w:num w:numId="23" w16cid:durableId="418602171">
    <w:abstractNumId w:val="21"/>
  </w:num>
  <w:num w:numId="24" w16cid:durableId="732044566">
    <w:abstractNumId w:val="37"/>
  </w:num>
  <w:num w:numId="25" w16cid:durableId="2023126117">
    <w:abstractNumId w:val="24"/>
  </w:num>
  <w:num w:numId="26" w16cid:durableId="338239743">
    <w:abstractNumId w:val="23"/>
  </w:num>
  <w:num w:numId="27" w16cid:durableId="12802320">
    <w:abstractNumId w:val="41"/>
  </w:num>
  <w:num w:numId="28" w16cid:durableId="886381567">
    <w:abstractNumId w:val="42"/>
  </w:num>
  <w:num w:numId="29" w16cid:durableId="129594086">
    <w:abstractNumId w:val="1"/>
  </w:num>
  <w:num w:numId="30" w16cid:durableId="1560289505">
    <w:abstractNumId w:val="36"/>
  </w:num>
  <w:num w:numId="31" w16cid:durableId="758449729">
    <w:abstractNumId w:val="32"/>
  </w:num>
  <w:num w:numId="32" w16cid:durableId="457530841">
    <w:abstractNumId w:val="6"/>
  </w:num>
  <w:num w:numId="33" w16cid:durableId="212623721">
    <w:abstractNumId w:val="7"/>
  </w:num>
  <w:num w:numId="34" w16cid:durableId="94373037">
    <w:abstractNumId w:val="4"/>
  </w:num>
  <w:num w:numId="35" w16cid:durableId="2060326196">
    <w:abstractNumId w:val="0"/>
  </w:num>
  <w:num w:numId="36" w16cid:durableId="1246718840">
    <w:abstractNumId w:val="33"/>
  </w:num>
  <w:num w:numId="37" w16cid:durableId="1081297253">
    <w:abstractNumId w:val="43"/>
  </w:num>
  <w:num w:numId="38" w16cid:durableId="2132354981">
    <w:abstractNumId w:val="11"/>
  </w:num>
  <w:num w:numId="39" w16cid:durableId="2064862994">
    <w:abstractNumId w:val="13"/>
  </w:num>
  <w:num w:numId="40" w16cid:durableId="880478290">
    <w:abstractNumId w:val="19"/>
  </w:num>
  <w:num w:numId="41" w16cid:durableId="1233270301">
    <w:abstractNumId w:val="2"/>
  </w:num>
  <w:num w:numId="42" w16cid:durableId="1086879281">
    <w:abstractNumId w:val="5"/>
  </w:num>
  <w:num w:numId="43" w16cid:durableId="658264169">
    <w:abstractNumId w:val="3"/>
  </w:num>
  <w:num w:numId="44" w16cid:durableId="202173248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3E83"/>
    <w:rsid w:val="00034B1D"/>
    <w:rsid w:val="00040CF1"/>
    <w:rsid w:val="00041516"/>
    <w:rsid w:val="000417E2"/>
    <w:rsid w:val="00043159"/>
    <w:rsid w:val="00043277"/>
    <w:rsid w:val="00043E06"/>
    <w:rsid w:val="0004688C"/>
    <w:rsid w:val="00051DD7"/>
    <w:rsid w:val="00056EAA"/>
    <w:rsid w:val="00063C56"/>
    <w:rsid w:val="000714BB"/>
    <w:rsid w:val="000726B9"/>
    <w:rsid w:val="00085CA1"/>
    <w:rsid w:val="00087F35"/>
    <w:rsid w:val="0009286D"/>
    <w:rsid w:val="00095D3E"/>
    <w:rsid w:val="000A7A2C"/>
    <w:rsid w:val="000B1236"/>
    <w:rsid w:val="000B6140"/>
    <w:rsid w:val="000C4AE6"/>
    <w:rsid w:val="000C5D91"/>
    <w:rsid w:val="000D0244"/>
    <w:rsid w:val="000D24E3"/>
    <w:rsid w:val="000D2B44"/>
    <w:rsid w:val="000D40DB"/>
    <w:rsid w:val="000D4D7B"/>
    <w:rsid w:val="000E7B75"/>
    <w:rsid w:val="000F3878"/>
    <w:rsid w:val="000F56D4"/>
    <w:rsid w:val="000F5F5F"/>
    <w:rsid w:val="00100E01"/>
    <w:rsid w:val="00103348"/>
    <w:rsid w:val="00103913"/>
    <w:rsid w:val="00104DB7"/>
    <w:rsid w:val="0010744D"/>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C0D71"/>
    <w:rsid w:val="001D0532"/>
    <w:rsid w:val="001E4648"/>
    <w:rsid w:val="001F5421"/>
    <w:rsid w:val="00211E0F"/>
    <w:rsid w:val="00216F0D"/>
    <w:rsid w:val="002209F1"/>
    <w:rsid w:val="00220BF7"/>
    <w:rsid w:val="0022386A"/>
    <w:rsid w:val="00224C44"/>
    <w:rsid w:val="002344D2"/>
    <w:rsid w:val="00235883"/>
    <w:rsid w:val="0024260F"/>
    <w:rsid w:val="002426D3"/>
    <w:rsid w:val="002442B7"/>
    <w:rsid w:val="002560BB"/>
    <w:rsid w:val="002561C8"/>
    <w:rsid w:val="0025733C"/>
    <w:rsid w:val="0026512B"/>
    <w:rsid w:val="0026542C"/>
    <w:rsid w:val="00271700"/>
    <w:rsid w:val="0028364A"/>
    <w:rsid w:val="00293079"/>
    <w:rsid w:val="00294190"/>
    <w:rsid w:val="00297929"/>
    <w:rsid w:val="002A0041"/>
    <w:rsid w:val="002B0798"/>
    <w:rsid w:val="002B6401"/>
    <w:rsid w:val="002C03D3"/>
    <w:rsid w:val="002C649A"/>
    <w:rsid w:val="002D2FC0"/>
    <w:rsid w:val="002E6C7A"/>
    <w:rsid w:val="002F1222"/>
    <w:rsid w:val="00301346"/>
    <w:rsid w:val="0030264D"/>
    <w:rsid w:val="0030325F"/>
    <w:rsid w:val="0030381F"/>
    <w:rsid w:val="003164A0"/>
    <w:rsid w:val="00320D3C"/>
    <w:rsid w:val="00322263"/>
    <w:rsid w:val="003308C6"/>
    <w:rsid w:val="003409B8"/>
    <w:rsid w:val="00344A54"/>
    <w:rsid w:val="00347B7E"/>
    <w:rsid w:val="003502E9"/>
    <w:rsid w:val="00350EF1"/>
    <w:rsid w:val="00350FFE"/>
    <w:rsid w:val="00351351"/>
    <w:rsid w:val="00360344"/>
    <w:rsid w:val="003613D2"/>
    <w:rsid w:val="0036173C"/>
    <w:rsid w:val="00362E9B"/>
    <w:rsid w:val="00371851"/>
    <w:rsid w:val="00371F01"/>
    <w:rsid w:val="003721AD"/>
    <w:rsid w:val="00384BAB"/>
    <w:rsid w:val="003867D3"/>
    <w:rsid w:val="00387C56"/>
    <w:rsid w:val="00396F1B"/>
    <w:rsid w:val="003B2818"/>
    <w:rsid w:val="003B56E5"/>
    <w:rsid w:val="003D3CAA"/>
    <w:rsid w:val="003D7611"/>
    <w:rsid w:val="003F2FA4"/>
    <w:rsid w:val="003F3B51"/>
    <w:rsid w:val="003F7DB7"/>
    <w:rsid w:val="0040221E"/>
    <w:rsid w:val="00420666"/>
    <w:rsid w:val="004242A3"/>
    <w:rsid w:val="00426276"/>
    <w:rsid w:val="004300D4"/>
    <w:rsid w:val="004316F0"/>
    <w:rsid w:val="004554CB"/>
    <w:rsid w:val="00477279"/>
    <w:rsid w:val="004775D2"/>
    <w:rsid w:val="004800BB"/>
    <w:rsid w:val="00483E26"/>
    <w:rsid w:val="00490447"/>
    <w:rsid w:val="00496BB4"/>
    <w:rsid w:val="004A0224"/>
    <w:rsid w:val="004A7ED9"/>
    <w:rsid w:val="004B1AF6"/>
    <w:rsid w:val="004B7BE5"/>
    <w:rsid w:val="004C35B5"/>
    <w:rsid w:val="004C4D68"/>
    <w:rsid w:val="004C73B6"/>
    <w:rsid w:val="004D0FA1"/>
    <w:rsid w:val="004D2FD8"/>
    <w:rsid w:val="004F13A1"/>
    <w:rsid w:val="004F5C57"/>
    <w:rsid w:val="00501FF0"/>
    <w:rsid w:val="005108FD"/>
    <w:rsid w:val="00525E85"/>
    <w:rsid w:val="00535826"/>
    <w:rsid w:val="00535990"/>
    <w:rsid w:val="00536B4A"/>
    <w:rsid w:val="00540384"/>
    <w:rsid w:val="00543B7B"/>
    <w:rsid w:val="00543F1F"/>
    <w:rsid w:val="00552CEF"/>
    <w:rsid w:val="00575CB0"/>
    <w:rsid w:val="00591F23"/>
    <w:rsid w:val="00593550"/>
    <w:rsid w:val="005B2018"/>
    <w:rsid w:val="005C0EA1"/>
    <w:rsid w:val="005C4176"/>
    <w:rsid w:val="005D2116"/>
    <w:rsid w:val="005D2717"/>
    <w:rsid w:val="005D3833"/>
    <w:rsid w:val="005D571C"/>
    <w:rsid w:val="005F3C51"/>
    <w:rsid w:val="005F62D0"/>
    <w:rsid w:val="00612589"/>
    <w:rsid w:val="00622D13"/>
    <w:rsid w:val="006311FE"/>
    <w:rsid w:val="006318EC"/>
    <w:rsid w:val="00633829"/>
    <w:rsid w:val="006408AC"/>
    <w:rsid w:val="0066519D"/>
    <w:rsid w:val="00670C3D"/>
    <w:rsid w:val="00677500"/>
    <w:rsid w:val="0068247E"/>
    <w:rsid w:val="00684176"/>
    <w:rsid w:val="006844FA"/>
    <w:rsid w:val="00686D47"/>
    <w:rsid w:val="006917B2"/>
    <w:rsid w:val="00694D46"/>
    <w:rsid w:val="006B0AB1"/>
    <w:rsid w:val="006B5A0E"/>
    <w:rsid w:val="006C2F05"/>
    <w:rsid w:val="006E56FD"/>
    <w:rsid w:val="006E5835"/>
    <w:rsid w:val="006E6880"/>
    <w:rsid w:val="006E72EB"/>
    <w:rsid w:val="00702D85"/>
    <w:rsid w:val="00711C72"/>
    <w:rsid w:val="0072794C"/>
    <w:rsid w:val="0073450F"/>
    <w:rsid w:val="00752C66"/>
    <w:rsid w:val="0075384B"/>
    <w:rsid w:val="00777E99"/>
    <w:rsid w:val="00780970"/>
    <w:rsid w:val="0078178B"/>
    <w:rsid w:val="00792A1B"/>
    <w:rsid w:val="007A40EC"/>
    <w:rsid w:val="007B65DB"/>
    <w:rsid w:val="007C0BDD"/>
    <w:rsid w:val="007C1656"/>
    <w:rsid w:val="007C75E0"/>
    <w:rsid w:val="007D228F"/>
    <w:rsid w:val="007D5FA2"/>
    <w:rsid w:val="007E1EDF"/>
    <w:rsid w:val="007E3D5F"/>
    <w:rsid w:val="007E53F9"/>
    <w:rsid w:val="007F5226"/>
    <w:rsid w:val="00802893"/>
    <w:rsid w:val="00806CE0"/>
    <w:rsid w:val="00811BD6"/>
    <w:rsid w:val="00811F58"/>
    <w:rsid w:val="00822CBC"/>
    <w:rsid w:val="008538CB"/>
    <w:rsid w:val="00853F9D"/>
    <w:rsid w:val="008552E8"/>
    <w:rsid w:val="0085667F"/>
    <w:rsid w:val="008575FC"/>
    <w:rsid w:val="008617F3"/>
    <w:rsid w:val="008766DD"/>
    <w:rsid w:val="008808CB"/>
    <w:rsid w:val="00882B76"/>
    <w:rsid w:val="008859E6"/>
    <w:rsid w:val="008A39B7"/>
    <w:rsid w:val="008B5A9D"/>
    <w:rsid w:val="008C011F"/>
    <w:rsid w:val="008D4F38"/>
    <w:rsid w:val="008E40E2"/>
    <w:rsid w:val="008E6BD0"/>
    <w:rsid w:val="008F198A"/>
    <w:rsid w:val="00914CB8"/>
    <w:rsid w:val="00920A51"/>
    <w:rsid w:val="00922542"/>
    <w:rsid w:val="0093582A"/>
    <w:rsid w:val="0094670B"/>
    <w:rsid w:val="00955876"/>
    <w:rsid w:val="00957238"/>
    <w:rsid w:val="009660CD"/>
    <w:rsid w:val="00976745"/>
    <w:rsid w:val="00980A42"/>
    <w:rsid w:val="009976B3"/>
    <w:rsid w:val="009A3792"/>
    <w:rsid w:val="009A4FAC"/>
    <w:rsid w:val="009B0CF1"/>
    <w:rsid w:val="009B2F1F"/>
    <w:rsid w:val="009B422E"/>
    <w:rsid w:val="009B4D6F"/>
    <w:rsid w:val="009B50FF"/>
    <w:rsid w:val="009C0E86"/>
    <w:rsid w:val="009C359E"/>
    <w:rsid w:val="009D2938"/>
    <w:rsid w:val="009E6BB7"/>
    <w:rsid w:val="009F1BCE"/>
    <w:rsid w:val="00A0154C"/>
    <w:rsid w:val="00A039CA"/>
    <w:rsid w:val="00A47856"/>
    <w:rsid w:val="00A512C9"/>
    <w:rsid w:val="00A539E4"/>
    <w:rsid w:val="00A5762A"/>
    <w:rsid w:val="00A57B88"/>
    <w:rsid w:val="00A62073"/>
    <w:rsid w:val="00A63E3C"/>
    <w:rsid w:val="00A75650"/>
    <w:rsid w:val="00A7693B"/>
    <w:rsid w:val="00A77558"/>
    <w:rsid w:val="00AA24A4"/>
    <w:rsid w:val="00AA4E3B"/>
    <w:rsid w:val="00AB29A9"/>
    <w:rsid w:val="00AB4EFA"/>
    <w:rsid w:val="00AB66A5"/>
    <w:rsid w:val="00AB7407"/>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A7D6A"/>
    <w:rsid w:val="00BB2512"/>
    <w:rsid w:val="00BB56D3"/>
    <w:rsid w:val="00BC6222"/>
    <w:rsid w:val="00BD201F"/>
    <w:rsid w:val="00BD3371"/>
    <w:rsid w:val="00BD43E0"/>
    <w:rsid w:val="00BD71CA"/>
    <w:rsid w:val="00BE41A9"/>
    <w:rsid w:val="00BF7D14"/>
    <w:rsid w:val="00C12AF0"/>
    <w:rsid w:val="00C13C29"/>
    <w:rsid w:val="00C15556"/>
    <w:rsid w:val="00C16474"/>
    <w:rsid w:val="00C17310"/>
    <w:rsid w:val="00C17DD2"/>
    <w:rsid w:val="00C23B17"/>
    <w:rsid w:val="00C23D92"/>
    <w:rsid w:val="00C302E1"/>
    <w:rsid w:val="00C3235B"/>
    <w:rsid w:val="00C34E40"/>
    <w:rsid w:val="00C35507"/>
    <w:rsid w:val="00C360AE"/>
    <w:rsid w:val="00C36B04"/>
    <w:rsid w:val="00C4214C"/>
    <w:rsid w:val="00C42256"/>
    <w:rsid w:val="00C55B44"/>
    <w:rsid w:val="00C57847"/>
    <w:rsid w:val="00C61312"/>
    <w:rsid w:val="00C720C8"/>
    <w:rsid w:val="00C75CCE"/>
    <w:rsid w:val="00C92434"/>
    <w:rsid w:val="00CA1354"/>
    <w:rsid w:val="00CA2DE2"/>
    <w:rsid w:val="00CA6C68"/>
    <w:rsid w:val="00CC7DE2"/>
    <w:rsid w:val="00CD15D6"/>
    <w:rsid w:val="00CD4578"/>
    <w:rsid w:val="00CD7F25"/>
    <w:rsid w:val="00CF6CFA"/>
    <w:rsid w:val="00CF7AAC"/>
    <w:rsid w:val="00D040DA"/>
    <w:rsid w:val="00D10EF9"/>
    <w:rsid w:val="00D24893"/>
    <w:rsid w:val="00D43612"/>
    <w:rsid w:val="00D43C88"/>
    <w:rsid w:val="00D52CBF"/>
    <w:rsid w:val="00D576CA"/>
    <w:rsid w:val="00D64B1A"/>
    <w:rsid w:val="00D66F04"/>
    <w:rsid w:val="00D71CEC"/>
    <w:rsid w:val="00D75213"/>
    <w:rsid w:val="00D83D1B"/>
    <w:rsid w:val="00D8641F"/>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3C"/>
    <w:rsid w:val="00E571E1"/>
    <w:rsid w:val="00E61935"/>
    <w:rsid w:val="00E62221"/>
    <w:rsid w:val="00E62923"/>
    <w:rsid w:val="00E63935"/>
    <w:rsid w:val="00E64C97"/>
    <w:rsid w:val="00E656F6"/>
    <w:rsid w:val="00E730A5"/>
    <w:rsid w:val="00E811F3"/>
    <w:rsid w:val="00E85F91"/>
    <w:rsid w:val="00E9079D"/>
    <w:rsid w:val="00E92A2A"/>
    <w:rsid w:val="00E94870"/>
    <w:rsid w:val="00EA2094"/>
    <w:rsid w:val="00EB4039"/>
    <w:rsid w:val="00EC33E4"/>
    <w:rsid w:val="00ED531E"/>
    <w:rsid w:val="00EE0ED9"/>
    <w:rsid w:val="00EE2E55"/>
    <w:rsid w:val="00F02006"/>
    <w:rsid w:val="00F0574A"/>
    <w:rsid w:val="00F12A62"/>
    <w:rsid w:val="00F15393"/>
    <w:rsid w:val="00F228B1"/>
    <w:rsid w:val="00F25BC8"/>
    <w:rsid w:val="00F30B06"/>
    <w:rsid w:val="00F3226D"/>
    <w:rsid w:val="00F33A99"/>
    <w:rsid w:val="00F35836"/>
    <w:rsid w:val="00F53DB6"/>
    <w:rsid w:val="00F56D4C"/>
    <w:rsid w:val="00F658F3"/>
    <w:rsid w:val="00F70797"/>
    <w:rsid w:val="00F8016B"/>
    <w:rsid w:val="00F804E1"/>
    <w:rsid w:val="00F87F88"/>
    <w:rsid w:val="00F90A9F"/>
    <w:rsid w:val="00F91DF6"/>
    <w:rsid w:val="00F962E3"/>
    <w:rsid w:val="00FA3F66"/>
    <w:rsid w:val="00FB0DFC"/>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61373F"/>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Revision">
    <w:name w:val="Revision"/>
    <w:hidden/>
    <w:uiPriority w:val="99"/>
    <w:semiHidden/>
    <w:rsid w:val="008538CB"/>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653</Words>
  <Characters>3792</Characters>
  <Application>Microsoft Office Word</Application>
  <DocSecurity>0</DocSecurity>
  <Lines>31</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Vladislav Machidon</cp:lastModifiedBy>
  <cp:revision>15</cp:revision>
  <cp:lastPrinted>2024-07-30T12:37:00Z</cp:lastPrinted>
  <dcterms:created xsi:type="dcterms:W3CDTF">2024-06-25T07:53:00Z</dcterms:created>
  <dcterms:modified xsi:type="dcterms:W3CDTF">2024-07-30T12:37:00Z</dcterms:modified>
</cp:coreProperties>
</file>